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376"/>
        <w:gridCol w:w="5537"/>
      </w:tblGrid>
      <w:tr w:rsidR="0049173A"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AA1658">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F325A4" w:rsidP="00EB62F6">
            <w:pPr>
              <w:rPr>
                <w:szCs w:val="20"/>
              </w:rPr>
            </w:pPr>
            <w:r>
              <w:rPr>
                <w:rFonts w:hint="eastAsia"/>
                <w:szCs w:val="20"/>
              </w:rPr>
              <w:t>身のまわりの物質</w:t>
            </w:r>
          </w:p>
          <w:p w:rsidR="0049173A" w:rsidRPr="00464F91" w:rsidRDefault="0049173A" w:rsidP="00AA1658">
            <w:pPr>
              <w:rPr>
                <w:rFonts w:eastAsiaTheme="majorEastAsia"/>
                <w:sz w:val="24"/>
              </w:rPr>
            </w:pPr>
            <w:r w:rsidRPr="00464F91">
              <w:rPr>
                <w:rFonts w:eastAsiaTheme="majorEastAsia" w:hint="eastAsia"/>
                <w:sz w:val="24"/>
              </w:rPr>
              <w:t xml:space="preserve">　</w:t>
            </w:r>
            <w:r w:rsidR="00AA1658">
              <w:rPr>
                <w:rFonts w:eastAsiaTheme="majorEastAsia" w:hint="eastAsia"/>
                <w:sz w:val="24"/>
              </w:rPr>
              <w:t>２</w:t>
            </w:r>
            <w:r w:rsidRPr="00464F91">
              <w:rPr>
                <w:rFonts w:eastAsiaTheme="majorEastAsia" w:hint="eastAsia"/>
                <w:sz w:val="24"/>
              </w:rPr>
              <w:t xml:space="preserve">章　</w:t>
            </w:r>
            <w:r w:rsidR="00F325A4">
              <w:rPr>
                <w:rFonts w:eastAsiaTheme="majorEastAsia" w:hint="eastAsia"/>
                <w:sz w:val="24"/>
              </w:rPr>
              <w:t>いろいろな気体とその性質</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0E338A" w:rsidRPr="00D52398" w:rsidRDefault="000E338A" w:rsidP="000E338A">
      <w:pPr>
        <w:pStyle w:val="a5"/>
        <w:spacing w:beforeLines="0" w:line="240" w:lineRule="auto"/>
        <w:ind w:left="200" w:hangingChars="100" w:hanging="200"/>
        <w:jc w:val="left"/>
        <w:rPr>
          <w:rFonts w:ascii="ＭＳ ゴシック"/>
        </w:rPr>
      </w:pPr>
      <w:r w:rsidRPr="00D52398">
        <w:rPr>
          <w:rFonts w:ascii="ＭＳ ゴシック" w:hAnsi="ＭＳ ゴシック" w:hint="eastAsia"/>
          <w:szCs w:val="20"/>
        </w:rPr>
        <w:t>【１】</w:t>
      </w:r>
      <w:r w:rsidRPr="00D52398">
        <w:rPr>
          <w:rFonts w:ascii="ＭＳ ゴシック" w:hint="eastAsia"/>
        </w:rPr>
        <w:t xml:space="preserve">　酸素と二酸化炭素を発生させて，その性質を調べた。</w:t>
      </w:r>
      <w:r w:rsidR="00035A8E">
        <w:rPr>
          <w:rFonts w:ascii="ＭＳ ゴシック" w:hint="eastAsia"/>
        </w:rPr>
        <w:t>これについて，</w:t>
      </w:r>
      <w:r w:rsidR="003256D0">
        <w:rPr>
          <w:rFonts w:ascii="ＭＳ ゴシック" w:hint="eastAsia"/>
        </w:rPr>
        <w:t>次</w:t>
      </w:r>
      <w:r w:rsidRPr="00D52398">
        <w:rPr>
          <w:rFonts w:ascii="ＭＳ ゴシック" w:hint="eastAsia"/>
        </w:rPr>
        <w:t>の問いに答えなさい。</w:t>
      </w:r>
    </w:p>
    <w:p w:rsidR="000E338A" w:rsidRDefault="00035A8E" w:rsidP="00D52398">
      <w:pPr>
        <w:jc w:val="left"/>
      </w:pPr>
      <w:r>
        <w:rPr>
          <w:rFonts w:hint="eastAsia"/>
        </w:rPr>
        <w:t>〔</w:t>
      </w:r>
      <w:r w:rsidR="000E338A">
        <w:rPr>
          <w:rFonts w:hint="eastAsia"/>
        </w:rPr>
        <w:t>実験の手順</w:t>
      </w:r>
      <w:r>
        <w:rPr>
          <w:rFonts w:hint="eastAsia"/>
        </w:rPr>
        <w:t>〕</w:t>
      </w:r>
    </w:p>
    <w:p w:rsidR="00035A8E" w:rsidRDefault="00035A8E" w:rsidP="00035A8E">
      <w:pPr>
        <w:ind w:leftChars="200" w:left="800" w:hangingChars="200" w:hanging="400"/>
        <w:jc w:val="left"/>
      </w:pPr>
      <w:r>
        <w:rPr>
          <w:rFonts w:hint="eastAsia"/>
        </w:rPr>
        <w:t xml:space="preserve">①　</w:t>
      </w:r>
      <w:r w:rsidR="000E338A">
        <w:rPr>
          <w:rFonts w:hint="eastAsia"/>
        </w:rPr>
        <w:t>図のような装置で，薬品を三角フラスコに</w:t>
      </w:r>
      <w:r>
        <w:rPr>
          <w:rFonts w:hint="eastAsia"/>
        </w:rPr>
        <w:t>と</w:t>
      </w:r>
      <w:r w:rsidR="000E338A">
        <w:rPr>
          <w:rFonts w:hint="eastAsia"/>
        </w:rPr>
        <w:t>り，酸素と二酸化炭素をそれぞれ発生させる。発生した気体を，２本の試験管に集め，ゴム栓をする。</w:t>
      </w:r>
    </w:p>
    <w:p w:rsidR="00035A8E" w:rsidRDefault="00035A8E" w:rsidP="00035A8E">
      <w:pPr>
        <w:ind w:leftChars="200" w:left="800" w:hangingChars="200" w:hanging="400"/>
        <w:jc w:val="left"/>
      </w:pPr>
      <w:r>
        <w:rPr>
          <w:rFonts w:hint="eastAsia"/>
        </w:rPr>
        <w:t xml:space="preserve">②　</w:t>
      </w:r>
      <w:r w:rsidR="000E338A">
        <w:rPr>
          <w:rFonts w:hint="eastAsia"/>
        </w:rPr>
        <w:t>気体を集めた２本の試験管のうちの１本に，火のついた線香を入れる。</w:t>
      </w:r>
    </w:p>
    <w:p w:rsidR="000E338A" w:rsidRDefault="00035A8E" w:rsidP="00035A8E">
      <w:pPr>
        <w:ind w:leftChars="200" w:left="800" w:hangingChars="200" w:hanging="400"/>
        <w:jc w:val="left"/>
      </w:pPr>
      <w:r>
        <w:rPr>
          <w:rFonts w:hint="eastAsia"/>
        </w:rPr>
        <w:t>③</w:t>
      </w:r>
      <w:r w:rsidR="00D52398">
        <w:rPr>
          <w:rFonts w:hint="eastAsia"/>
        </w:rPr>
        <w:t xml:space="preserve">　</w:t>
      </w:r>
      <w:r w:rsidR="000E338A">
        <w:rPr>
          <w:rFonts w:hint="eastAsia"/>
        </w:rPr>
        <w:t>もう１本の試験管に石灰水を入れ，ふたたびゴム栓をしてよく振る。</w:t>
      </w:r>
    </w:p>
    <w:p w:rsidR="000E338A" w:rsidRDefault="00035A8E" w:rsidP="00D52398">
      <w:pPr>
        <w:ind w:left="195"/>
        <w:jc w:val="left"/>
      </w:pPr>
      <w:r>
        <w:rPr>
          <w:noProof/>
        </w:rPr>
        <w:drawing>
          <wp:anchor distT="0" distB="0" distL="114300" distR="114300" simplePos="0" relativeHeight="251660288" behindDoc="0" locked="0" layoutInCell="1" allowOverlap="1">
            <wp:simplePos x="0" y="0"/>
            <wp:positionH relativeFrom="column">
              <wp:posOffset>952500</wp:posOffset>
            </wp:positionH>
            <wp:positionV relativeFrom="paragraph">
              <wp:posOffset>69215</wp:posOffset>
            </wp:positionV>
            <wp:extent cx="2567940" cy="1465580"/>
            <wp:effectExtent l="0" t="0" r="3810" b="1270"/>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02_01_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67940" cy="1465580"/>
                    </a:xfrm>
                    <a:prstGeom prst="rect">
                      <a:avLst/>
                    </a:prstGeom>
                  </pic:spPr>
                </pic:pic>
              </a:graphicData>
            </a:graphic>
            <wp14:sizeRelH relativeFrom="page">
              <wp14:pctWidth>0</wp14:pctWidth>
            </wp14:sizeRelH>
            <wp14:sizeRelV relativeFrom="page">
              <wp14:pctHeight>0</wp14:pctHeight>
            </wp14:sizeRelV>
          </wp:anchor>
        </w:drawing>
      </w:r>
    </w:p>
    <w:p w:rsidR="000E338A" w:rsidRDefault="000E338A" w:rsidP="00D52398">
      <w:pPr>
        <w:ind w:left="195"/>
        <w:jc w:val="left"/>
      </w:pPr>
    </w:p>
    <w:p w:rsidR="000E338A" w:rsidRPr="00552E2F" w:rsidRDefault="000E338A" w:rsidP="00D52398">
      <w:pPr>
        <w:ind w:left="195"/>
        <w:jc w:val="left"/>
      </w:pPr>
      <w:bookmarkStart w:id="0" w:name="_GoBack"/>
      <w:bookmarkEnd w:id="0"/>
    </w:p>
    <w:p w:rsidR="000E338A" w:rsidRDefault="000E338A" w:rsidP="00D52398">
      <w:pPr>
        <w:ind w:left="195"/>
        <w:jc w:val="left"/>
      </w:pPr>
    </w:p>
    <w:p w:rsidR="000E338A" w:rsidRDefault="000E338A" w:rsidP="00D52398">
      <w:pPr>
        <w:ind w:left="195"/>
        <w:jc w:val="left"/>
      </w:pPr>
    </w:p>
    <w:p w:rsidR="000E338A" w:rsidRDefault="000E338A" w:rsidP="00D52398">
      <w:pPr>
        <w:ind w:left="195"/>
        <w:jc w:val="left"/>
      </w:pPr>
    </w:p>
    <w:p w:rsidR="000E338A" w:rsidRDefault="000E338A" w:rsidP="00D52398">
      <w:pPr>
        <w:jc w:val="left"/>
      </w:pPr>
    </w:p>
    <w:p w:rsidR="000E338A" w:rsidRDefault="000E338A" w:rsidP="00D52398">
      <w:pPr>
        <w:ind w:left="195"/>
        <w:jc w:val="left"/>
      </w:pPr>
      <w:r>
        <w:rPr>
          <w:rFonts w:hint="eastAsia"/>
        </w:rPr>
        <w:t xml:space="preserve">　酸素の発生…</w:t>
      </w:r>
      <w:r w:rsidRPr="005D44D4">
        <w:rPr>
          <w:rFonts w:hint="eastAsia"/>
          <w:bdr w:val="single" w:sz="4" w:space="0" w:color="auto"/>
        </w:rPr>
        <w:t xml:space="preserve">　　　　</w:t>
      </w:r>
      <w:r>
        <w:rPr>
          <w:rFonts w:hint="eastAsia"/>
          <w:bdr w:val="single" w:sz="4" w:space="0" w:color="auto"/>
        </w:rPr>
        <w:t>物質</w:t>
      </w:r>
      <w:r w:rsidRPr="005D44D4">
        <w:rPr>
          <w:rFonts w:hint="eastAsia"/>
          <w:bdr w:val="single" w:sz="4" w:space="0" w:color="auto"/>
        </w:rPr>
        <w:t xml:space="preserve">Ａ　　　　</w:t>
      </w:r>
      <w:r>
        <w:rPr>
          <w:rFonts w:hint="eastAsia"/>
        </w:rPr>
        <w:t>に</w:t>
      </w:r>
      <w:r w:rsidR="00035A8E">
        <w:rPr>
          <w:rFonts w:hint="eastAsia"/>
        </w:rPr>
        <w:t>うす</w:t>
      </w:r>
      <w:r>
        <w:rPr>
          <w:rFonts w:hint="eastAsia"/>
        </w:rPr>
        <w:t>い過酸化水素水を加える。</w:t>
      </w:r>
    </w:p>
    <w:p w:rsidR="000E338A" w:rsidRDefault="000E338A" w:rsidP="00D52398">
      <w:pPr>
        <w:ind w:left="195"/>
        <w:jc w:val="left"/>
      </w:pPr>
      <w:r>
        <w:rPr>
          <w:rFonts w:hint="eastAsia"/>
        </w:rPr>
        <w:t xml:space="preserve">　二酸化炭素の発生…石灰石に</w:t>
      </w:r>
      <w:r w:rsidR="00035A8E">
        <w:rPr>
          <w:rFonts w:hint="eastAsia"/>
        </w:rPr>
        <w:t>うす</w:t>
      </w:r>
      <w:r>
        <w:rPr>
          <w:rFonts w:hint="eastAsia"/>
        </w:rPr>
        <w:t>い塩酸を加える。</w:t>
      </w:r>
    </w:p>
    <w:p w:rsidR="000E338A" w:rsidRDefault="000E338A" w:rsidP="00D52398">
      <w:pPr>
        <w:ind w:left="195"/>
        <w:jc w:val="left"/>
      </w:pPr>
    </w:p>
    <w:p w:rsidR="000E338A" w:rsidRDefault="000E338A" w:rsidP="00233AA4">
      <w:pPr>
        <w:ind w:left="400" w:hangingChars="200" w:hanging="400"/>
        <w:jc w:val="left"/>
      </w:pPr>
      <w:r>
        <w:rPr>
          <w:rFonts w:hint="eastAsia"/>
        </w:rPr>
        <w:t>１．図のような装置で気体を集める方法を何というか。</w:t>
      </w:r>
    </w:p>
    <w:p w:rsidR="000E338A" w:rsidRDefault="000E338A" w:rsidP="00233AA4">
      <w:pPr>
        <w:ind w:left="400" w:hangingChars="200" w:hanging="400"/>
        <w:jc w:val="left"/>
      </w:pPr>
      <w:r>
        <w:rPr>
          <w:rFonts w:hint="eastAsia"/>
        </w:rPr>
        <w:t>２．酸素を発生させるとき使用した物質Ａの名前を答えなさい。</w:t>
      </w:r>
    </w:p>
    <w:p w:rsidR="000E338A" w:rsidRDefault="000E338A" w:rsidP="00233AA4">
      <w:pPr>
        <w:ind w:left="400" w:hangingChars="200" w:hanging="400"/>
        <w:jc w:val="left"/>
      </w:pPr>
      <w:r>
        <w:rPr>
          <w:rFonts w:hint="eastAsia"/>
        </w:rPr>
        <w:t>３．火のついた線香を試験管に入れたとき，線香が激しく燃えるのはどちらの気体か。</w:t>
      </w:r>
    </w:p>
    <w:p w:rsidR="00233AA4" w:rsidRDefault="000E338A" w:rsidP="00233AA4">
      <w:pPr>
        <w:ind w:left="400" w:hangingChars="200" w:hanging="400"/>
        <w:jc w:val="left"/>
      </w:pPr>
      <w:r>
        <w:rPr>
          <w:rFonts w:hint="eastAsia"/>
        </w:rPr>
        <w:t>４．石灰水を変化させるのはどちらの気体か。また，石灰水はどのように変化するか。</w:t>
      </w:r>
    </w:p>
    <w:p w:rsidR="00271976" w:rsidRDefault="000E338A" w:rsidP="00233AA4">
      <w:pPr>
        <w:ind w:left="400" w:hangingChars="200" w:hanging="400"/>
        <w:jc w:val="left"/>
      </w:pPr>
      <w:r>
        <w:rPr>
          <w:rFonts w:hint="eastAsia"/>
        </w:rPr>
        <w:t>５．ゴム栓をしてよく振った後，ゴム栓が試験管からとれにくくなるのはどちらの気体か。</w:t>
      </w:r>
    </w:p>
    <w:p w:rsidR="00271976" w:rsidRDefault="00271976" w:rsidP="00FD1741">
      <w:pPr>
        <w:ind w:left="400" w:hangingChars="200" w:hanging="400"/>
        <w:jc w:val="left"/>
      </w:pPr>
    </w:p>
    <w:p w:rsidR="00711541" w:rsidRPr="00271976" w:rsidRDefault="00711541" w:rsidP="00FD1741">
      <w:pPr>
        <w:ind w:left="400" w:hangingChars="200" w:hanging="400"/>
        <w:jc w:val="left"/>
      </w:pPr>
    </w:p>
    <w:p w:rsidR="00271976" w:rsidRDefault="00271976" w:rsidP="00FD1741">
      <w:pPr>
        <w:ind w:left="400" w:hangingChars="200" w:hanging="400"/>
        <w:jc w:val="left"/>
      </w:pPr>
    </w:p>
    <w:p w:rsidR="00271976" w:rsidRDefault="00271976" w:rsidP="00FD1741">
      <w:pPr>
        <w:ind w:left="400" w:hangingChars="200" w:hanging="400"/>
        <w:jc w:val="left"/>
      </w:pPr>
    </w:p>
    <w:p w:rsidR="00271976" w:rsidRDefault="00271976" w:rsidP="00FD1741">
      <w:pPr>
        <w:ind w:left="400" w:hangingChars="200" w:hanging="400"/>
        <w:jc w:val="left"/>
      </w:pPr>
    </w:p>
    <w:p w:rsidR="00271976" w:rsidRDefault="00271976" w:rsidP="00FD1741">
      <w:pPr>
        <w:ind w:left="400" w:hangingChars="200" w:hanging="400"/>
        <w:jc w:val="left"/>
      </w:pPr>
    </w:p>
    <w:p w:rsidR="00233AA4" w:rsidRDefault="00233AA4" w:rsidP="00FD1741">
      <w:pPr>
        <w:ind w:left="400" w:hangingChars="200" w:hanging="400"/>
        <w:jc w:val="left"/>
      </w:pPr>
    </w:p>
    <w:p w:rsidR="00271976" w:rsidRDefault="00271976" w:rsidP="00FD1741">
      <w:pPr>
        <w:ind w:left="400" w:hangingChars="200" w:hanging="400"/>
        <w:jc w:val="left"/>
      </w:pPr>
    </w:p>
    <w:p w:rsidR="00271976" w:rsidRDefault="00271976" w:rsidP="00FD1741">
      <w:pPr>
        <w:ind w:left="400" w:hangingChars="200" w:hanging="400"/>
        <w:jc w:val="left"/>
      </w:pPr>
    </w:p>
    <w:p w:rsidR="004E36DB" w:rsidRPr="00F17BB0" w:rsidRDefault="004E36DB" w:rsidP="004E36DB">
      <w:pPr>
        <w:pStyle w:val="a5"/>
        <w:spacing w:beforeLines="0" w:line="240" w:lineRule="auto"/>
        <w:ind w:left="200" w:hangingChars="100" w:hanging="200"/>
        <w:jc w:val="left"/>
        <w:rPr>
          <w:rFonts w:ascii="ＭＳ ゴシック"/>
        </w:rPr>
      </w:pPr>
      <w:r w:rsidRPr="00F17BB0">
        <w:rPr>
          <w:rFonts w:ascii="ＭＳ ゴシック" w:hAnsi="ＭＳ ゴシック" w:hint="eastAsia"/>
          <w:szCs w:val="20"/>
        </w:rPr>
        <w:t>【</w:t>
      </w:r>
      <w:r w:rsidR="00636184" w:rsidRPr="00F17BB0">
        <w:rPr>
          <w:rFonts w:ascii="ＭＳ ゴシック" w:hAnsi="ＭＳ ゴシック" w:hint="eastAsia"/>
          <w:szCs w:val="20"/>
        </w:rPr>
        <w:t>２</w:t>
      </w:r>
      <w:r w:rsidRPr="00F17BB0">
        <w:rPr>
          <w:rFonts w:ascii="ＭＳ ゴシック" w:hAnsi="ＭＳ ゴシック" w:hint="eastAsia"/>
          <w:szCs w:val="20"/>
        </w:rPr>
        <w:t>】</w:t>
      </w:r>
      <w:r w:rsidRPr="00F17BB0">
        <w:rPr>
          <w:rFonts w:ascii="ＭＳ ゴシック" w:hint="eastAsia"/>
        </w:rPr>
        <w:t xml:space="preserve">　</w:t>
      </w:r>
      <w:r w:rsidR="00AD51DE" w:rsidRPr="00F17BB0">
        <w:rPr>
          <w:rFonts w:ascii="ＭＳ ゴシック" w:hint="eastAsia"/>
        </w:rPr>
        <w:t>アンモニアの噴水実験について</w:t>
      </w:r>
      <w:r w:rsidR="00667582" w:rsidRPr="00F17BB0">
        <w:rPr>
          <w:rFonts w:ascii="ＭＳ ゴシック" w:hint="eastAsia"/>
        </w:rPr>
        <w:t>，</w:t>
      </w:r>
      <w:r w:rsidR="00AD51DE" w:rsidRPr="00F17BB0">
        <w:rPr>
          <w:rFonts w:ascii="ＭＳ ゴシック" w:hint="eastAsia"/>
        </w:rPr>
        <w:t>次の問いに答えなさい。</w:t>
      </w:r>
    </w:p>
    <w:p w:rsidR="00AD51DE" w:rsidRDefault="00711541" w:rsidP="00F17BB0">
      <w:pPr>
        <w:pStyle w:val="a6"/>
        <w:ind w:left="0" w:firstLineChars="0" w:firstLine="0"/>
        <w:jc w:val="left"/>
      </w:pPr>
      <w:r>
        <w:rPr>
          <w:rFonts w:hint="eastAsia"/>
        </w:rPr>
        <w:t>〔</w:t>
      </w:r>
      <w:r w:rsidR="00AD51DE">
        <w:rPr>
          <w:rFonts w:hint="eastAsia"/>
        </w:rPr>
        <w:t>実験の手順</w:t>
      </w:r>
      <w:r>
        <w:rPr>
          <w:rFonts w:hint="eastAsia"/>
        </w:rPr>
        <w:t>〕</w:t>
      </w:r>
    </w:p>
    <w:p w:rsidR="00AD51DE" w:rsidRDefault="00B77539" w:rsidP="00711541">
      <w:pPr>
        <w:pStyle w:val="a6"/>
        <w:ind w:leftChars="200" w:left="800" w:hangingChars="200" w:hanging="400"/>
        <w:jc w:val="left"/>
      </w:pPr>
      <w:r>
        <w:rPr>
          <w:rFonts w:hint="eastAsia"/>
          <w:noProof/>
        </w:rPr>
        <w:drawing>
          <wp:anchor distT="0" distB="0" distL="114300" distR="114300" simplePos="0" relativeHeight="251661312" behindDoc="0" locked="0" layoutInCell="1" allowOverlap="1" wp14:anchorId="4A049690" wp14:editId="2D10F91E">
            <wp:simplePos x="0" y="0"/>
            <wp:positionH relativeFrom="column">
              <wp:posOffset>3111500</wp:posOffset>
            </wp:positionH>
            <wp:positionV relativeFrom="paragraph">
              <wp:posOffset>110490</wp:posOffset>
            </wp:positionV>
            <wp:extent cx="1993265" cy="2329815"/>
            <wp:effectExtent l="0" t="0" r="6985" b="0"/>
            <wp:wrapSquare wrapText="bothSides"/>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02_02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93265" cy="2329815"/>
                    </a:xfrm>
                    <a:prstGeom prst="rect">
                      <a:avLst/>
                    </a:prstGeom>
                  </pic:spPr>
                </pic:pic>
              </a:graphicData>
            </a:graphic>
            <wp14:sizeRelH relativeFrom="page">
              <wp14:pctWidth>0</wp14:pctWidth>
            </wp14:sizeRelH>
            <wp14:sizeRelV relativeFrom="page">
              <wp14:pctHeight>0</wp14:pctHeight>
            </wp14:sizeRelV>
          </wp:anchor>
        </w:drawing>
      </w:r>
      <w:r w:rsidR="00AD51DE">
        <w:rPr>
          <w:rFonts w:hint="eastAsia"/>
        </w:rPr>
        <w:t>①</w:t>
      </w:r>
      <w:r w:rsidR="00711541">
        <w:rPr>
          <w:rFonts w:hint="eastAsia"/>
        </w:rPr>
        <w:t xml:space="preserve">　</w:t>
      </w:r>
      <w:r w:rsidR="00AD51DE">
        <w:rPr>
          <w:rFonts w:hint="eastAsia"/>
        </w:rPr>
        <w:t>アンモニアを発生させ</w:t>
      </w:r>
      <w:r w:rsidR="00667582">
        <w:rPr>
          <w:rFonts w:hint="eastAsia"/>
        </w:rPr>
        <w:t>，</w:t>
      </w:r>
      <w:r w:rsidR="00AD51DE">
        <w:rPr>
          <w:rFonts w:hint="eastAsia"/>
        </w:rPr>
        <w:t>乾いた丸底フラスコに集める。</w:t>
      </w:r>
    </w:p>
    <w:p w:rsidR="00AD51DE" w:rsidRDefault="00AD51DE" w:rsidP="00711541">
      <w:pPr>
        <w:pStyle w:val="a6"/>
        <w:ind w:leftChars="200" w:left="800" w:hangingChars="200" w:hanging="400"/>
        <w:jc w:val="left"/>
      </w:pPr>
      <w:r>
        <w:rPr>
          <w:rFonts w:hint="eastAsia"/>
        </w:rPr>
        <w:t>②</w:t>
      </w:r>
      <w:r w:rsidR="00711541">
        <w:rPr>
          <w:rFonts w:hint="eastAsia"/>
        </w:rPr>
        <w:t xml:space="preserve">　</w:t>
      </w:r>
      <w:r>
        <w:rPr>
          <w:rFonts w:hint="eastAsia"/>
        </w:rPr>
        <w:t>図のような装置を組み立て</w:t>
      </w:r>
      <w:r w:rsidR="00667582">
        <w:rPr>
          <w:rFonts w:hint="eastAsia"/>
        </w:rPr>
        <w:t>，</w:t>
      </w:r>
      <w:r>
        <w:rPr>
          <w:rFonts w:hint="eastAsia"/>
        </w:rPr>
        <w:t>スポイトの中に水を入れておく。</w:t>
      </w:r>
    </w:p>
    <w:p w:rsidR="00AD51DE" w:rsidRDefault="00AD51DE" w:rsidP="00711541">
      <w:pPr>
        <w:pStyle w:val="a6"/>
        <w:ind w:leftChars="200" w:left="800" w:hangingChars="200" w:hanging="400"/>
        <w:jc w:val="left"/>
      </w:pPr>
      <w:r>
        <w:rPr>
          <w:rFonts w:hint="eastAsia"/>
        </w:rPr>
        <w:t>③</w:t>
      </w:r>
      <w:r w:rsidR="00711541">
        <w:rPr>
          <w:rFonts w:hint="eastAsia"/>
        </w:rPr>
        <w:t xml:space="preserve">　</w:t>
      </w:r>
      <w:r>
        <w:rPr>
          <w:rFonts w:hint="eastAsia"/>
        </w:rPr>
        <w:t>スポイトのゴム球を押して</w:t>
      </w:r>
      <w:r w:rsidR="00667582">
        <w:rPr>
          <w:rFonts w:hint="eastAsia"/>
        </w:rPr>
        <w:t>，</w:t>
      </w:r>
      <w:r>
        <w:rPr>
          <w:rFonts w:hint="eastAsia"/>
        </w:rPr>
        <w:t>水をフラスコの中に入れ</w:t>
      </w:r>
      <w:r w:rsidR="00667582">
        <w:rPr>
          <w:rFonts w:hint="eastAsia"/>
        </w:rPr>
        <w:t>，</w:t>
      </w:r>
      <w:r>
        <w:rPr>
          <w:rFonts w:hint="eastAsia"/>
        </w:rPr>
        <w:t>フラスコ内の</w:t>
      </w:r>
      <w:r w:rsidR="00711541">
        <w:rPr>
          <w:rFonts w:hint="eastAsia"/>
        </w:rPr>
        <w:t>ようす</w:t>
      </w:r>
      <w:r>
        <w:rPr>
          <w:rFonts w:hint="eastAsia"/>
        </w:rPr>
        <w:t>を観察する。</w:t>
      </w:r>
    </w:p>
    <w:p w:rsidR="00AD51DE" w:rsidRDefault="00711541" w:rsidP="00F17BB0">
      <w:pPr>
        <w:pStyle w:val="a6"/>
        <w:ind w:firstLineChars="0"/>
        <w:jc w:val="left"/>
      </w:pPr>
      <w:r>
        <w:rPr>
          <w:rFonts w:hint="eastAsia"/>
        </w:rPr>
        <w:t>〔</w:t>
      </w:r>
      <w:r w:rsidR="00AD51DE">
        <w:rPr>
          <w:rFonts w:hint="eastAsia"/>
        </w:rPr>
        <w:t>実験結果</w:t>
      </w:r>
      <w:r>
        <w:rPr>
          <w:rFonts w:hint="eastAsia"/>
        </w:rPr>
        <w:t>〕</w:t>
      </w:r>
    </w:p>
    <w:p w:rsidR="00AD51DE" w:rsidRDefault="00AD51DE" w:rsidP="00711541">
      <w:pPr>
        <w:pStyle w:val="a6"/>
        <w:ind w:leftChars="200" w:left="400" w:firstLineChars="0" w:firstLine="0"/>
        <w:jc w:val="left"/>
      </w:pPr>
      <w:r>
        <w:rPr>
          <w:rFonts w:hint="eastAsia"/>
        </w:rPr>
        <w:t>フェノールフタレイン溶液を加えた水が丸底フラスコ内に吸い上げられ</w:t>
      </w:r>
      <w:r w:rsidR="00667582">
        <w:rPr>
          <w:rFonts w:hint="eastAsia"/>
        </w:rPr>
        <w:t>，</w:t>
      </w:r>
      <w:r>
        <w:rPr>
          <w:rFonts w:hint="eastAsia"/>
        </w:rPr>
        <w:t>水の色が</w:t>
      </w:r>
      <w:r w:rsidR="006823F9">
        <w:rPr>
          <w:rFonts w:hint="eastAsia"/>
        </w:rPr>
        <w:t>無色から</w:t>
      </w:r>
      <w:r>
        <w:rPr>
          <w:rFonts w:hint="eastAsia"/>
        </w:rPr>
        <w:t>赤色に変化した。</w:t>
      </w:r>
    </w:p>
    <w:p w:rsidR="00AD51DE" w:rsidRDefault="00AD51DE" w:rsidP="00F17BB0">
      <w:pPr>
        <w:pStyle w:val="a6"/>
        <w:ind w:left="400" w:hangingChars="200" w:hanging="400"/>
        <w:jc w:val="left"/>
      </w:pPr>
      <w:r>
        <w:rPr>
          <w:rFonts w:hint="eastAsia"/>
        </w:rPr>
        <w:t>１．アンモニアは塩化アンモニウムと水酸化カルシウムを混ぜ</w:t>
      </w:r>
      <w:r w:rsidR="00667582">
        <w:rPr>
          <w:rFonts w:hint="eastAsia"/>
        </w:rPr>
        <w:t>，</w:t>
      </w:r>
      <w:r>
        <w:rPr>
          <w:rFonts w:hint="eastAsia"/>
        </w:rPr>
        <w:t>それを加熱することで</w:t>
      </w:r>
      <w:r w:rsidR="00711541">
        <w:rPr>
          <w:rFonts w:hint="eastAsia"/>
        </w:rPr>
        <w:t>発生させ</w:t>
      </w:r>
      <w:r>
        <w:rPr>
          <w:rFonts w:hint="eastAsia"/>
        </w:rPr>
        <w:t>た。</w:t>
      </w:r>
      <w:r w:rsidR="00711541">
        <w:rPr>
          <w:rFonts w:hint="eastAsia"/>
        </w:rPr>
        <w:t>このアンモニア</w:t>
      </w:r>
      <w:r>
        <w:rPr>
          <w:rFonts w:hint="eastAsia"/>
        </w:rPr>
        <w:t>を集める際に</w:t>
      </w:r>
      <w:r w:rsidR="00711541">
        <w:rPr>
          <w:rFonts w:hint="eastAsia"/>
        </w:rPr>
        <w:t>もっと</w:t>
      </w:r>
      <w:r>
        <w:rPr>
          <w:rFonts w:hint="eastAsia"/>
        </w:rPr>
        <w:t>も適した方法を答えなさい。</w:t>
      </w:r>
    </w:p>
    <w:p w:rsidR="00AD51DE" w:rsidRDefault="00AD51DE" w:rsidP="00F17BB0">
      <w:pPr>
        <w:pStyle w:val="a6"/>
        <w:ind w:left="400" w:hangingChars="200" w:hanging="400"/>
        <w:jc w:val="left"/>
      </w:pPr>
      <w:r>
        <w:rPr>
          <w:rFonts w:hint="eastAsia"/>
        </w:rPr>
        <w:t>２．アンモニアに水で</w:t>
      </w:r>
      <w:r w:rsidR="00711541">
        <w:rPr>
          <w:rFonts w:hint="eastAsia"/>
        </w:rPr>
        <w:t>ぬ</w:t>
      </w:r>
      <w:r>
        <w:rPr>
          <w:rFonts w:hint="eastAsia"/>
        </w:rPr>
        <w:t>らした赤色リトマス紙を近づけると赤色リトマス紙はどのように変化するか。</w:t>
      </w:r>
    </w:p>
    <w:p w:rsidR="00AD51DE" w:rsidRDefault="00AD51DE" w:rsidP="00F17BB0">
      <w:pPr>
        <w:pStyle w:val="a6"/>
        <w:ind w:firstLineChars="0"/>
        <w:jc w:val="left"/>
      </w:pPr>
      <w:r>
        <w:rPr>
          <w:rFonts w:hint="eastAsia"/>
        </w:rPr>
        <w:t>３．水が丸底フラスコ内に吸い上げられた理由を</w:t>
      </w:r>
      <w:r w:rsidR="00711541">
        <w:rPr>
          <w:rFonts w:hint="eastAsia"/>
        </w:rPr>
        <w:t>，簡単に説明しなさい</w:t>
      </w:r>
      <w:r>
        <w:rPr>
          <w:rFonts w:hint="eastAsia"/>
        </w:rPr>
        <w:t>。</w:t>
      </w:r>
    </w:p>
    <w:p w:rsidR="00AD51DE" w:rsidRDefault="00AD51DE" w:rsidP="00F17BB0">
      <w:pPr>
        <w:pStyle w:val="a6"/>
        <w:ind w:firstLineChars="0"/>
        <w:jc w:val="left"/>
      </w:pPr>
      <w:r>
        <w:rPr>
          <w:rFonts w:hint="eastAsia"/>
        </w:rPr>
        <w:t>４．吸い上げられた水の色が</w:t>
      </w:r>
      <w:r w:rsidR="006823F9">
        <w:rPr>
          <w:rFonts w:hint="eastAsia"/>
        </w:rPr>
        <w:t>無色から</w:t>
      </w:r>
      <w:r>
        <w:rPr>
          <w:rFonts w:hint="eastAsia"/>
        </w:rPr>
        <w:t>赤色に変化した理由を答えなさい。</w:t>
      </w:r>
    </w:p>
    <w:p w:rsidR="0068444B" w:rsidRDefault="0068444B" w:rsidP="00636184">
      <w:pPr>
        <w:pStyle w:val="a6"/>
        <w:ind w:left="400" w:hangingChars="200" w:hanging="400"/>
        <w:jc w:val="left"/>
      </w:pPr>
    </w:p>
    <w:p w:rsidR="00B77539" w:rsidRDefault="00B77539" w:rsidP="00636184">
      <w:pPr>
        <w:pStyle w:val="a6"/>
        <w:ind w:left="400" w:hangingChars="200" w:hanging="400"/>
        <w:jc w:val="left"/>
      </w:pPr>
    </w:p>
    <w:p w:rsidR="00B77539" w:rsidRDefault="00B77539" w:rsidP="00636184">
      <w:pPr>
        <w:pStyle w:val="a6"/>
        <w:ind w:left="400" w:hangingChars="200" w:hanging="400"/>
        <w:jc w:val="left"/>
      </w:pPr>
    </w:p>
    <w:p w:rsidR="00B77539" w:rsidRDefault="00B77539" w:rsidP="00636184">
      <w:pPr>
        <w:pStyle w:val="a6"/>
        <w:ind w:left="400" w:hangingChars="200" w:hanging="400"/>
        <w:jc w:val="left"/>
      </w:pPr>
    </w:p>
    <w:p w:rsidR="00B77539" w:rsidRDefault="00B77539" w:rsidP="00636184">
      <w:pPr>
        <w:pStyle w:val="a6"/>
        <w:ind w:left="400" w:hangingChars="200" w:hanging="400"/>
        <w:jc w:val="left"/>
      </w:pPr>
    </w:p>
    <w:p w:rsidR="00B77539" w:rsidRDefault="00B77539" w:rsidP="00636184">
      <w:pPr>
        <w:pStyle w:val="a6"/>
        <w:ind w:left="400" w:hangingChars="200" w:hanging="400"/>
        <w:jc w:val="left"/>
      </w:pPr>
    </w:p>
    <w:p w:rsidR="00B77539" w:rsidRDefault="00B77539" w:rsidP="00636184">
      <w:pPr>
        <w:pStyle w:val="a6"/>
        <w:ind w:left="400" w:hangingChars="200" w:hanging="400"/>
        <w:jc w:val="left"/>
      </w:pPr>
    </w:p>
    <w:p w:rsidR="00B77539" w:rsidRDefault="00B77539" w:rsidP="00636184">
      <w:pPr>
        <w:pStyle w:val="a6"/>
        <w:ind w:left="400" w:hangingChars="200" w:hanging="400"/>
        <w:jc w:val="left"/>
      </w:pPr>
    </w:p>
    <w:p w:rsidR="00B77539" w:rsidRDefault="00B77539" w:rsidP="00636184">
      <w:pPr>
        <w:pStyle w:val="a6"/>
        <w:ind w:left="400" w:hangingChars="200" w:hanging="400"/>
        <w:jc w:val="left"/>
      </w:pPr>
    </w:p>
    <w:p w:rsidR="00B77539" w:rsidRDefault="00B77539" w:rsidP="00636184">
      <w:pPr>
        <w:pStyle w:val="a6"/>
        <w:ind w:left="400" w:hangingChars="200" w:hanging="400"/>
        <w:jc w:val="left"/>
      </w:pPr>
    </w:p>
    <w:p w:rsidR="00B77539" w:rsidRDefault="00B77539" w:rsidP="00636184">
      <w:pPr>
        <w:pStyle w:val="a6"/>
        <w:ind w:left="400" w:hangingChars="200" w:hanging="400"/>
        <w:jc w:val="left"/>
      </w:pPr>
    </w:p>
    <w:p w:rsidR="00B77539" w:rsidRDefault="00B77539" w:rsidP="00636184">
      <w:pPr>
        <w:pStyle w:val="a6"/>
        <w:ind w:left="400" w:hangingChars="200" w:hanging="400"/>
        <w:jc w:val="left"/>
      </w:pPr>
    </w:p>
    <w:p w:rsidR="00B77539" w:rsidRDefault="00B77539" w:rsidP="00636184">
      <w:pPr>
        <w:pStyle w:val="a6"/>
        <w:ind w:left="400" w:hangingChars="200" w:hanging="400"/>
        <w:jc w:val="left"/>
      </w:pPr>
    </w:p>
    <w:p w:rsidR="00B77539" w:rsidRDefault="00B77539" w:rsidP="00636184">
      <w:pPr>
        <w:pStyle w:val="a6"/>
        <w:ind w:left="400" w:hangingChars="200" w:hanging="400"/>
        <w:jc w:val="left"/>
      </w:pPr>
    </w:p>
    <w:p w:rsidR="00B77539" w:rsidRPr="004E36DB" w:rsidRDefault="00B77539" w:rsidP="00636184">
      <w:pPr>
        <w:pStyle w:val="a6"/>
        <w:ind w:left="400" w:hangingChars="200" w:hanging="400"/>
        <w:jc w:val="left"/>
      </w:pPr>
    </w:p>
    <w:p w:rsidR="004E36DB" w:rsidRPr="00F17BB0" w:rsidRDefault="004E36DB" w:rsidP="004E36DB">
      <w:pPr>
        <w:pStyle w:val="a5"/>
        <w:spacing w:beforeLines="0" w:line="240" w:lineRule="auto"/>
        <w:ind w:left="200" w:hangingChars="100" w:hanging="200"/>
        <w:jc w:val="left"/>
        <w:rPr>
          <w:rFonts w:ascii="ＭＳ ゴシック"/>
        </w:rPr>
      </w:pPr>
      <w:r w:rsidRPr="00F17BB0">
        <w:rPr>
          <w:rFonts w:ascii="ＭＳ ゴシック" w:hAnsi="ＭＳ ゴシック" w:hint="eastAsia"/>
          <w:szCs w:val="20"/>
        </w:rPr>
        <w:t>【</w:t>
      </w:r>
      <w:r w:rsidR="00636184" w:rsidRPr="00F17BB0">
        <w:rPr>
          <w:rFonts w:ascii="ＭＳ ゴシック" w:hAnsi="ＭＳ ゴシック" w:hint="eastAsia"/>
          <w:szCs w:val="20"/>
        </w:rPr>
        <w:t>３</w:t>
      </w:r>
      <w:r w:rsidRPr="00F17BB0">
        <w:rPr>
          <w:rFonts w:ascii="ＭＳ ゴシック" w:hAnsi="ＭＳ ゴシック" w:hint="eastAsia"/>
          <w:szCs w:val="20"/>
        </w:rPr>
        <w:t>】</w:t>
      </w:r>
      <w:r w:rsidRPr="00F17BB0">
        <w:rPr>
          <w:rFonts w:ascii="ＭＳ ゴシック" w:hint="eastAsia"/>
        </w:rPr>
        <w:t xml:space="preserve">　</w:t>
      </w:r>
      <w:r w:rsidR="00667582" w:rsidRPr="00F17BB0">
        <w:rPr>
          <w:rFonts w:ascii="ＭＳ ゴシック" w:hint="eastAsia"/>
        </w:rPr>
        <w:t>身の回りのいろいろな気体について，次の問いに答えなさい。</w:t>
      </w:r>
    </w:p>
    <w:tbl>
      <w:tblPr>
        <w:tblW w:w="7768" w:type="dxa"/>
        <w:tblInd w:w="3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8"/>
        <w:gridCol w:w="1500"/>
        <w:gridCol w:w="1500"/>
        <w:gridCol w:w="1500"/>
        <w:gridCol w:w="1500"/>
      </w:tblGrid>
      <w:tr w:rsidR="00667582" w:rsidTr="00B77539">
        <w:trPr>
          <w:trHeight w:hRule="exact" w:val="340"/>
        </w:trPr>
        <w:tc>
          <w:tcPr>
            <w:tcW w:w="1768" w:type="dxa"/>
            <w:shd w:val="clear" w:color="auto" w:fill="auto"/>
            <w:vAlign w:val="center"/>
          </w:tcPr>
          <w:p w:rsidR="00667582" w:rsidRPr="007D340B" w:rsidRDefault="00667582" w:rsidP="00B77539">
            <w:pPr>
              <w:pStyle w:val="a6"/>
              <w:ind w:left="0" w:firstLineChars="0" w:firstLine="0"/>
              <w:jc w:val="center"/>
              <w:rPr>
                <w:sz w:val="18"/>
                <w:szCs w:val="18"/>
              </w:rPr>
            </w:pPr>
          </w:p>
        </w:tc>
        <w:tc>
          <w:tcPr>
            <w:tcW w:w="1500" w:type="dxa"/>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Ａ</w:t>
            </w:r>
          </w:p>
        </w:tc>
        <w:tc>
          <w:tcPr>
            <w:tcW w:w="1500" w:type="dxa"/>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Ｂ</w:t>
            </w:r>
          </w:p>
        </w:tc>
        <w:tc>
          <w:tcPr>
            <w:tcW w:w="1500" w:type="dxa"/>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Ｃ</w:t>
            </w:r>
          </w:p>
        </w:tc>
        <w:tc>
          <w:tcPr>
            <w:tcW w:w="1500" w:type="dxa"/>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Ｄ</w:t>
            </w:r>
          </w:p>
        </w:tc>
      </w:tr>
      <w:tr w:rsidR="00667582" w:rsidTr="00B77539">
        <w:trPr>
          <w:trHeight w:hRule="exact" w:val="340"/>
        </w:trPr>
        <w:tc>
          <w:tcPr>
            <w:tcW w:w="1768" w:type="dxa"/>
            <w:tcBorders>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色</w:t>
            </w:r>
          </w:p>
        </w:tc>
        <w:tc>
          <w:tcPr>
            <w:tcW w:w="1500" w:type="dxa"/>
            <w:tcBorders>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ない</w:t>
            </w:r>
          </w:p>
        </w:tc>
        <w:tc>
          <w:tcPr>
            <w:tcW w:w="1500" w:type="dxa"/>
            <w:tcBorders>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ない</w:t>
            </w:r>
          </w:p>
        </w:tc>
        <w:tc>
          <w:tcPr>
            <w:tcW w:w="1500" w:type="dxa"/>
            <w:tcBorders>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黄緑色</w:t>
            </w:r>
          </w:p>
        </w:tc>
        <w:tc>
          <w:tcPr>
            <w:tcW w:w="1500" w:type="dxa"/>
            <w:tcBorders>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ない</w:t>
            </w:r>
          </w:p>
        </w:tc>
      </w:tr>
      <w:tr w:rsidR="00667582" w:rsidTr="00B77539">
        <w:trPr>
          <w:trHeight w:hRule="exact" w:val="340"/>
        </w:trPr>
        <w:tc>
          <w:tcPr>
            <w:tcW w:w="1768" w:type="dxa"/>
            <w:tcBorders>
              <w:top w:val="dashed" w:sz="4" w:space="0" w:color="auto"/>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におい</w:t>
            </w:r>
          </w:p>
        </w:tc>
        <w:tc>
          <w:tcPr>
            <w:tcW w:w="1500" w:type="dxa"/>
            <w:tcBorders>
              <w:top w:val="dashed" w:sz="4" w:space="0" w:color="auto"/>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ない</w:t>
            </w:r>
          </w:p>
        </w:tc>
        <w:tc>
          <w:tcPr>
            <w:tcW w:w="1500" w:type="dxa"/>
            <w:tcBorders>
              <w:top w:val="dashed" w:sz="4" w:space="0" w:color="auto"/>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ない</w:t>
            </w:r>
          </w:p>
        </w:tc>
        <w:tc>
          <w:tcPr>
            <w:tcW w:w="1500" w:type="dxa"/>
            <w:tcBorders>
              <w:top w:val="dashed" w:sz="4" w:space="0" w:color="auto"/>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刺激臭</w:t>
            </w:r>
          </w:p>
        </w:tc>
        <w:tc>
          <w:tcPr>
            <w:tcW w:w="1500" w:type="dxa"/>
            <w:tcBorders>
              <w:top w:val="dashed" w:sz="4" w:space="0" w:color="auto"/>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ない</w:t>
            </w:r>
          </w:p>
        </w:tc>
      </w:tr>
      <w:tr w:rsidR="00667582" w:rsidTr="00552E2F">
        <w:trPr>
          <w:trHeight w:hRule="exact" w:val="671"/>
        </w:trPr>
        <w:tc>
          <w:tcPr>
            <w:tcW w:w="1768" w:type="dxa"/>
            <w:tcBorders>
              <w:top w:val="dashed" w:sz="4" w:space="0" w:color="auto"/>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空気と比べた重さ</w:t>
            </w:r>
          </w:p>
        </w:tc>
        <w:tc>
          <w:tcPr>
            <w:tcW w:w="1500" w:type="dxa"/>
            <w:tcBorders>
              <w:top w:val="dashed" w:sz="4" w:space="0" w:color="auto"/>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少し軽い</w:t>
            </w:r>
          </w:p>
        </w:tc>
        <w:tc>
          <w:tcPr>
            <w:tcW w:w="1500" w:type="dxa"/>
            <w:tcBorders>
              <w:top w:val="dashed" w:sz="4" w:space="0" w:color="auto"/>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ひじょうに（Ⅰ）</w:t>
            </w:r>
          </w:p>
        </w:tc>
        <w:tc>
          <w:tcPr>
            <w:tcW w:w="1500" w:type="dxa"/>
            <w:tcBorders>
              <w:top w:val="dashed" w:sz="4" w:space="0" w:color="auto"/>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重い</w:t>
            </w:r>
          </w:p>
        </w:tc>
        <w:tc>
          <w:tcPr>
            <w:tcW w:w="1500" w:type="dxa"/>
            <w:tcBorders>
              <w:top w:val="dashed" w:sz="4" w:space="0" w:color="auto"/>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軽い</w:t>
            </w:r>
          </w:p>
        </w:tc>
      </w:tr>
      <w:tr w:rsidR="00667582" w:rsidTr="00B77539">
        <w:trPr>
          <w:trHeight w:hRule="exact" w:val="340"/>
        </w:trPr>
        <w:tc>
          <w:tcPr>
            <w:tcW w:w="1768" w:type="dxa"/>
            <w:tcBorders>
              <w:top w:val="dashed" w:sz="4" w:space="0" w:color="auto"/>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Pr>
                <w:rFonts w:hint="eastAsia"/>
                <w:sz w:val="18"/>
                <w:szCs w:val="18"/>
              </w:rPr>
              <w:t>水へのと</w:t>
            </w:r>
            <w:r w:rsidRPr="007D340B">
              <w:rPr>
                <w:rFonts w:hint="eastAsia"/>
                <w:sz w:val="18"/>
                <w:szCs w:val="18"/>
              </w:rPr>
              <w:t>け方</w:t>
            </w:r>
          </w:p>
        </w:tc>
        <w:tc>
          <w:tcPr>
            <w:tcW w:w="1500" w:type="dxa"/>
            <w:tcBorders>
              <w:top w:val="dashed" w:sz="4" w:space="0" w:color="auto"/>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とけにくい</w:t>
            </w:r>
          </w:p>
        </w:tc>
        <w:tc>
          <w:tcPr>
            <w:tcW w:w="1500" w:type="dxa"/>
            <w:tcBorders>
              <w:top w:val="dashed" w:sz="4" w:space="0" w:color="auto"/>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とけにくい</w:t>
            </w:r>
          </w:p>
        </w:tc>
        <w:tc>
          <w:tcPr>
            <w:tcW w:w="1500" w:type="dxa"/>
            <w:tcBorders>
              <w:top w:val="dashed" w:sz="4" w:space="0" w:color="auto"/>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Pr>
                <w:rFonts w:hint="eastAsia"/>
                <w:sz w:val="18"/>
                <w:szCs w:val="18"/>
              </w:rPr>
              <w:t>と</w:t>
            </w:r>
            <w:r w:rsidRPr="007D340B">
              <w:rPr>
                <w:rFonts w:hint="eastAsia"/>
                <w:sz w:val="18"/>
                <w:szCs w:val="18"/>
              </w:rPr>
              <w:t>けやすい</w:t>
            </w:r>
          </w:p>
        </w:tc>
        <w:tc>
          <w:tcPr>
            <w:tcW w:w="1500" w:type="dxa"/>
            <w:tcBorders>
              <w:top w:val="dashed" w:sz="4" w:space="0" w:color="auto"/>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とけにくい</w:t>
            </w:r>
          </w:p>
        </w:tc>
      </w:tr>
      <w:tr w:rsidR="00667582" w:rsidTr="00B77539">
        <w:trPr>
          <w:trHeight w:hRule="exact" w:val="340"/>
        </w:trPr>
        <w:tc>
          <w:tcPr>
            <w:tcW w:w="1768" w:type="dxa"/>
            <w:tcBorders>
              <w:top w:val="dashed" w:sz="4" w:space="0" w:color="auto"/>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気体の集め方</w:t>
            </w:r>
          </w:p>
        </w:tc>
        <w:tc>
          <w:tcPr>
            <w:tcW w:w="1500" w:type="dxa"/>
            <w:tcBorders>
              <w:top w:val="dashed" w:sz="4" w:space="0" w:color="auto"/>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水上置換法</w:t>
            </w:r>
          </w:p>
        </w:tc>
        <w:tc>
          <w:tcPr>
            <w:tcW w:w="1500" w:type="dxa"/>
            <w:tcBorders>
              <w:top w:val="dashed" w:sz="4" w:space="0" w:color="auto"/>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水上置換法</w:t>
            </w:r>
          </w:p>
        </w:tc>
        <w:tc>
          <w:tcPr>
            <w:tcW w:w="1500" w:type="dxa"/>
            <w:tcBorders>
              <w:top w:val="dashed" w:sz="4" w:space="0" w:color="auto"/>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下方置換法</w:t>
            </w:r>
          </w:p>
        </w:tc>
        <w:tc>
          <w:tcPr>
            <w:tcW w:w="1500" w:type="dxa"/>
            <w:tcBorders>
              <w:top w:val="dashed" w:sz="4" w:space="0" w:color="auto"/>
              <w:bottom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水上置換法</w:t>
            </w:r>
          </w:p>
        </w:tc>
      </w:tr>
      <w:tr w:rsidR="00667582" w:rsidTr="00B77539">
        <w:trPr>
          <w:trHeight w:hRule="exact" w:val="1531"/>
        </w:trPr>
        <w:tc>
          <w:tcPr>
            <w:tcW w:w="1768" w:type="dxa"/>
            <w:tcBorders>
              <w:top w:val="dashed" w:sz="4" w:space="0" w:color="auto"/>
            </w:tcBorders>
            <w:shd w:val="clear" w:color="auto" w:fill="auto"/>
            <w:vAlign w:val="center"/>
          </w:tcPr>
          <w:p w:rsidR="00667582" w:rsidRPr="007D340B" w:rsidRDefault="00667582" w:rsidP="00B77539">
            <w:pPr>
              <w:pStyle w:val="a6"/>
              <w:ind w:left="0" w:firstLineChars="0" w:firstLine="0"/>
              <w:jc w:val="center"/>
              <w:rPr>
                <w:sz w:val="18"/>
                <w:szCs w:val="18"/>
              </w:rPr>
            </w:pPr>
            <w:r w:rsidRPr="007D340B">
              <w:rPr>
                <w:rFonts w:hint="eastAsia"/>
                <w:sz w:val="18"/>
                <w:szCs w:val="18"/>
              </w:rPr>
              <w:t>その他の性質</w:t>
            </w:r>
          </w:p>
        </w:tc>
        <w:tc>
          <w:tcPr>
            <w:tcW w:w="1500" w:type="dxa"/>
            <w:tcBorders>
              <w:top w:val="dashed" w:sz="4" w:space="0" w:color="auto"/>
            </w:tcBorders>
            <w:shd w:val="clear" w:color="auto" w:fill="auto"/>
          </w:tcPr>
          <w:p w:rsidR="00667582" w:rsidRPr="007D340B" w:rsidRDefault="00667582" w:rsidP="00B77539">
            <w:pPr>
              <w:pStyle w:val="a6"/>
              <w:ind w:left="0" w:firstLineChars="0" w:firstLine="0"/>
              <w:rPr>
                <w:sz w:val="18"/>
                <w:szCs w:val="18"/>
              </w:rPr>
            </w:pPr>
            <w:r w:rsidRPr="00B77539">
              <w:rPr>
                <w:rFonts w:hint="eastAsia"/>
                <w:spacing w:val="-6"/>
                <w:sz w:val="18"/>
                <w:szCs w:val="18"/>
              </w:rPr>
              <w:t>高温の状態では，</w:t>
            </w:r>
            <w:r w:rsidRPr="007D340B">
              <w:rPr>
                <w:rFonts w:hint="eastAsia"/>
                <w:sz w:val="18"/>
                <w:szCs w:val="18"/>
              </w:rPr>
              <w:t>酸素と結びついて有毒な物質になり</w:t>
            </w:r>
            <w:r>
              <w:rPr>
                <w:rFonts w:hint="eastAsia"/>
                <w:sz w:val="18"/>
                <w:szCs w:val="18"/>
              </w:rPr>
              <w:t>，</w:t>
            </w:r>
            <w:r w:rsidRPr="007D340B">
              <w:rPr>
                <w:rFonts w:hint="eastAsia"/>
                <w:sz w:val="18"/>
                <w:szCs w:val="18"/>
              </w:rPr>
              <w:t>空気を</w:t>
            </w:r>
            <w:r w:rsidR="00B77539">
              <w:rPr>
                <w:rFonts w:hint="eastAsia"/>
                <w:sz w:val="18"/>
                <w:szCs w:val="18"/>
              </w:rPr>
              <w:t>よこ</w:t>
            </w:r>
            <w:r w:rsidRPr="007D340B">
              <w:rPr>
                <w:rFonts w:hint="eastAsia"/>
                <w:sz w:val="18"/>
                <w:szCs w:val="18"/>
              </w:rPr>
              <w:t>す原因の１つになる。</w:t>
            </w:r>
          </w:p>
        </w:tc>
        <w:tc>
          <w:tcPr>
            <w:tcW w:w="1500" w:type="dxa"/>
            <w:tcBorders>
              <w:top w:val="dashed" w:sz="4" w:space="0" w:color="auto"/>
            </w:tcBorders>
            <w:shd w:val="clear" w:color="auto" w:fill="auto"/>
          </w:tcPr>
          <w:p w:rsidR="00667582" w:rsidRPr="007D340B" w:rsidRDefault="00667582" w:rsidP="00B77539">
            <w:pPr>
              <w:pStyle w:val="a6"/>
              <w:ind w:left="0" w:firstLineChars="0" w:firstLine="0"/>
              <w:rPr>
                <w:sz w:val="18"/>
                <w:szCs w:val="18"/>
              </w:rPr>
            </w:pPr>
            <w:r w:rsidRPr="007D340B">
              <w:rPr>
                <w:rFonts w:hint="eastAsia"/>
                <w:sz w:val="18"/>
                <w:szCs w:val="18"/>
              </w:rPr>
              <w:t>空気中で火をつけると燃えて水ができる</w:t>
            </w:r>
          </w:p>
        </w:tc>
        <w:tc>
          <w:tcPr>
            <w:tcW w:w="1500" w:type="dxa"/>
            <w:tcBorders>
              <w:top w:val="dashed" w:sz="4" w:space="0" w:color="auto"/>
            </w:tcBorders>
            <w:shd w:val="clear" w:color="auto" w:fill="auto"/>
          </w:tcPr>
          <w:p w:rsidR="00667582" w:rsidRPr="007D340B" w:rsidRDefault="00667582" w:rsidP="00B77539">
            <w:pPr>
              <w:pStyle w:val="a6"/>
              <w:ind w:left="0" w:firstLineChars="0" w:firstLine="0"/>
              <w:rPr>
                <w:sz w:val="18"/>
                <w:szCs w:val="18"/>
              </w:rPr>
            </w:pPr>
            <w:r w:rsidRPr="007D340B">
              <w:rPr>
                <w:rFonts w:hint="eastAsia"/>
                <w:sz w:val="18"/>
                <w:szCs w:val="18"/>
              </w:rPr>
              <w:t>有毒な気体で</w:t>
            </w:r>
            <w:r>
              <w:rPr>
                <w:rFonts w:hint="eastAsia"/>
                <w:sz w:val="18"/>
                <w:szCs w:val="18"/>
              </w:rPr>
              <w:t>，</w:t>
            </w:r>
            <w:r w:rsidRPr="007D340B">
              <w:rPr>
                <w:rFonts w:hint="eastAsia"/>
                <w:sz w:val="18"/>
                <w:szCs w:val="18"/>
              </w:rPr>
              <w:t>殺菌作用</w:t>
            </w:r>
            <w:r w:rsidR="00B77539">
              <w:rPr>
                <w:rFonts w:hint="eastAsia"/>
                <w:sz w:val="18"/>
                <w:szCs w:val="18"/>
              </w:rPr>
              <w:t>・漂白作用</w:t>
            </w:r>
            <w:r w:rsidRPr="007D340B">
              <w:rPr>
                <w:rFonts w:hint="eastAsia"/>
                <w:sz w:val="18"/>
                <w:szCs w:val="18"/>
              </w:rPr>
              <w:t>がある。</w:t>
            </w:r>
          </w:p>
        </w:tc>
        <w:tc>
          <w:tcPr>
            <w:tcW w:w="1500" w:type="dxa"/>
            <w:tcBorders>
              <w:top w:val="dashed" w:sz="4" w:space="0" w:color="auto"/>
            </w:tcBorders>
            <w:shd w:val="clear" w:color="auto" w:fill="auto"/>
          </w:tcPr>
          <w:p w:rsidR="00667582" w:rsidRPr="007D340B" w:rsidRDefault="00667582" w:rsidP="00B77539">
            <w:pPr>
              <w:pStyle w:val="a6"/>
              <w:ind w:left="0" w:firstLineChars="0" w:firstLine="0"/>
              <w:rPr>
                <w:sz w:val="18"/>
                <w:szCs w:val="18"/>
              </w:rPr>
            </w:pPr>
            <w:r w:rsidRPr="007D340B">
              <w:rPr>
                <w:rFonts w:hint="eastAsia"/>
                <w:sz w:val="18"/>
                <w:szCs w:val="18"/>
              </w:rPr>
              <w:t>天然ガスの主成分</w:t>
            </w:r>
            <w:r w:rsidR="00B77539">
              <w:rPr>
                <w:rFonts w:hint="eastAsia"/>
                <w:sz w:val="18"/>
                <w:szCs w:val="18"/>
              </w:rPr>
              <w:t>。</w:t>
            </w:r>
          </w:p>
        </w:tc>
      </w:tr>
    </w:tbl>
    <w:p w:rsidR="00667582" w:rsidRDefault="00667582" w:rsidP="00730E98">
      <w:pPr>
        <w:pStyle w:val="a6"/>
        <w:ind w:left="400" w:hangingChars="200" w:hanging="400"/>
        <w:jc w:val="left"/>
      </w:pPr>
      <w:r>
        <w:rPr>
          <w:rFonts w:hint="eastAsia"/>
        </w:rPr>
        <w:t>１．Ａの気体は空気中に</w:t>
      </w:r>
      <w:r w:rsidR="00730E98">
        <w:rPr>
          <w:rFonts w:hint="eastAsia"/>
        </w:rPr>
        <w:t>もっと</w:t>
      </w:r>
      <w:r>
        <w:rPr>
          <w:rFonts w:hint="eastAsia"/>
        </w:rPr>
        <w:t>も</w:t>
      </w:r>
      <w:r w:rsidR="00730E98">
        <w:rPr>
          <w:rFonts w:hint="eastAsia"/>
        </w:rPr>
        <w:t>多くふく</w:t>
      </w:r>
      <w:r>
        <w:rPr>
          <w:rFonts w:hint="eastAsia"/>
        </w:rPr>
        <w:t>まれている気体である。気体名を答えなさい。</w:t>
      </w:r>
    </w:p>
    <w:p w:rsidR="00667582" w:rsidRDefault="00667582" w:rsidP="00730E98">
      <w:pPr>
        <w:pStyle w:val="a6"/>
        <w:ind w:left="400" w:hangingChars="200" w:hanging="400"/>
        <w:jc w:val="left"/>
      </w:pPr>
      <w:r>
        <w:rPr>
          <w:rFonts w:hint="eastAsia"/>
        </w:rPr>
        <w:t>２．また，Ａの気体が食品の袋や缶，びんなどに詰められている理由を</w:t>
      </w:r>
      <w:r w:rsidR="00730E98">
        <w:rPr>
          <w:rFonts w:hint="eastAsia"/>
        </w:rPr>
        <w:t>，簡単に説明しなさい</w:t>
      </w:r>
      <w:r>
        <w:rPr>
          <w:rFonts w:hint="eastAsia"/>
        </w:rPr>
        <w:t>。</w:t>
      </w:r>
    </w:p>
    <w:p w:rsidR="00667582" w:rsidRDefault="00667582" w:rsidP="00730E98">
      <w:pPr>
        <w:pStyle w:val="a6"/>
        <w:ind w:left="400" w:hangingChars="200" w:hanging="400"/>
        <w:jc w:val="left"/>
      </w:pPr>
      <w:r>
        <w:rPr>
          <w:rFonts w:hint="eastAsia"/>
        </w:rPr>
        <w:t>３．Ｂの気体名を答えなさい。また，Ⅰにあてはまる言葉を答えなさい。</w:t>
      </w:r>
    </w:p>
    <w:p w:rsidR="00667582" w:rsidRDefault="00667582" w:rsidP="00730E98">
      <w:pPr>
        <w:pStyle w:val="a6"/>
        <w:ind w:left="400" w:hangingChars="200" w:hanging="400"/>
        <w:jc w:val="left"/>
      </w:pPr>
      <w:r>
        <w:rPr>
          <w:rFonts w:hint="eastAsia"/>
        </w:rPr>
        <w:t>４．Ｃの気体名を答えなさい。また，この気体の性質を利用している身近な例を答えなさい。</w:t>
      </w:r>
    </w:p>
    <w:p w:rsidR="00A2328E" w:rsidRPr="005C0FF6" w:rsidRDefault="00667582" w:rsidP="00636184">
      <w:pPr>
        <w:pStyle w:val="a6"/>
        <w:ind w:left="400" w:hangingChars="200" w:hanging="400"/>
        <w:jc w:val="left"/>
      </w:pPr>
      <w:r>
        <w:rPr>
          <w:rFonts w:hint="eastAsia"/>
        </w:rPr>
        <w:t>５．Ｄの気体は燃料として使用される一方で，地球温暖化を</w:t>
      </w:r>
      <w:r w:rsidR="00730E98">
        <w:rPr>
          <w:rFonts w:hint="eastAsia"/>
        </w:rPr>
        <w:t>起こす</w:t>
      </w:r>
      <w:r>
        <w:rPr>
          <w:rFonts w:hint="eastAsia"/>
        </w:rPr>
        <w:t>温室効果ガスとしても知られている。この気体名を答えなさい。</w:t>
      </w:r>
    </w:p>
    <w:p w:rsidR="00A2328E" w:rsidRDefault="00A2328E" w:rsidP="00636184">
      <w:pPr>
        <w:pStyle w:val="a6"/>
        <w:ind w:left="400" w:hangingChars="200" w:hanging="400"/>
        <w:jc w:val="left"/>
        <w:sectPr w:rsidR="00A2328E"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17"/>
        <w:gridCol w:w="1022"/>
        <w:gridCol w:w="1022"/>
        <w:gridCol w:w="1022"/>
        <w:gridCol w:w="3930"/>
      </w:tblGrid>
      <w:tr w:rsidR="00F17BB0" w:rsidRPr="001E7AFF" w:rsidTr="00DC42DD">
        <w:trPr>
          <w:trHeight w:hRule="exact" w:val="737"/>
        </w:trPr>
        <w:tc>
          <w:tcPr>
            <w:tcW w:w="923" w:type="dxa"/>
            <w:vAlign w:val="bottom"/>
          </w:tcPr>
          <w:p w:rsidR="00F17BB0" w:rsidRPr="001E7AFF" w:rsidRDefault="00F17BB0" w:rsidP="00EB62F6">
            <w:pPr>
              <w:jc w:val="right"/>
              <w:rPr>
                <w:szCs w:val="20"/>
              </w:rPr>
            </w:pPr>
            <w:r w:rsidRPr="001E7AFF">
              <w:rPr>
                <w:rFonts w:hint="eastAsia"/>
                <w:szCs w:val="20"/>
              </w:rPr>
              <w:lastRenderedPageBreak/>
              <w:t>年</w:t>
            </w:r>
          </w:p>
        </w:tc>
        <w:tc>
          <w:tcPr>
            <w:tcW w:w="1031" w:type="dxa"/>
            <w:vAlign w:val="bottom"/>
          </w:tcPr>
          <w:p w:rsidR="00F17BB0" w:rsidRPr="001E7AFF" w:rsidRDefault="00F17BB0" w:rsidP="00EB62F6">
            <w:pPr>
              <w:jc w:val="right"/>
              <w:rPr>
                <w:szCs w:val="20"/>
              </w:rPr>
            </w:pPr>
            <w:r w:rsidRPr="001E7AFF">
              <w:rPr>
                <w:rFonts w:hint="eastAsia"/>
                <w:szCs w:val="20"/>
              </w:rPr>
              <w:t>組</w:t>
            </w:r>
          </w:p>
        </w:tc>
        <w:tc>
          <w:tcPr>
            <w:tcW w:w="1031" w:type="dxa"/>
            <w:vAlign w:val="bottom"/>
          </w:tcPr>
          <w:p w:rsidR="00F17BB0" w:rsidRPr="001E7AFF" w:rsidRDefault="00F17BB0" w:rsidP="00EB62F6">
            <w:pPr>
              <w:jc w:val="right"/>
              <w:rPr>
                <w:szCs w:val="20"/>
              </w:rPr>
            </w:pPr>
            <w:r w:rsidRPr="001E7AFF">
              <w:rPr>
                <w:rFonts w:hint="eastAsia"/>
                <w:szCs w:val="20"/>
              </w:rPr>
              <w:t>番</w:t>
            </w:r>
          </w:p>
        </w:tc>
        <w:tc>
          <w:tcPr>
            <w:tcW w:w="1031" w:type="dxa"/>
            <w:vAlign w:val="bottom"/>
          </w:tcPr>
          <w:p w:rsidR="00F17BB0" w:rsidRPr="001E7AFF" w:rsidRDefault="00F17BB0" w:rsidP="00EB62F6">
            <w:pPr>
              <w:jc w:val="right"/>
              <w:rPr>
                <w:szCs w:val="20"/>
              </w:rPr>
            </w:pPr>
            <w:r w:rsidRPr="001E7AFF">
              <w:rPr>
                <w:rFonts w:hint="eastAsia"/>
                <w:szCs w:val="20"/>
              </w:rPr>
              <w:t>名前</w:t>
            </w:r>
          </w:p>
        </w:tc>
        <w:tc>
          <w:tcPr>
            <w:tcW w:w="3984" w:type="dxa"/>
            <w:vAlign w:val="bottom"/>
          </w:tcPr>
          <w:p w:rsidR="00F17BB0" w:rsidRPr="001E7AFF" w:rsidRDefault="00F17BB0" w:rsidP="00EB62F6">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Pr="00C5520C" w:rsidRDefault="004E36DB" w:rsidP="004E36DB">
      <w:pPr>
        <w:pStyle w:val="a6"/>
        <w:ind w:left="400" w:hangingChars="200" w:hanging="40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68"/>
        <w:gridCol w:w="3688"/>
        <w:gridCol w:w="3691"/>
      </w:tblGrid>
      <w:tr w:rsidR="00667582" w:rsidTr="00667582">
        <w:trPr>
          <w:gridAfter w:val="1"/>
          <w:wAfter w:w="3718" w:type="dxa"/>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667582" w:rsidRDefault="00667582" w:rsidP="0034256B">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715" w:type="dxa"/>
            <w:tcBorders>
              <w:top w:val="single" w:sz="4" w:space="0" w:color="auto"/>
              <w:left w:val="single" w:sz="4" w:space="0" w:color="auto"/>
              <w:bottom w:val="single" w:sz="4" w:space="0" w:color="auto"/>
              <w:right w:val="single" w:sz="4" w:space="0" w:color="auto"/>
            </w:tcBorders>
            <w:vAlign w:val="center"/>
            <w:hideMark/>
          </w:tcPr>
          <w:p w:rsidR="00667582" w:rsidRDefault="00667582" w:rsidP="0034256B">
            <w:pPr>
              <w:widowControl/>
              <w:jc w:val="left"/>
              <w:rPr>
                <w:rFonts w:hAnsi="ＭＳ 明朝" w:cs="ＭＳ Ｐゴシック"/>
                <w:color w:val="000000"/>
                <w:kern w:val="0"/>
                <w:sz w:val="18"/>
                <w:szCs w:val="18"/>
              </w:rPr>
            </w:pPr>
          </w:p>
        </w:tc>
      </w:tr>
      <w:tr w:rsidR="00667582" w:rsidTr="00667582">
        <w:trPr>
          <w:gridAfter w:val="1"/>
          <w:wAfter w:w="3718" w:type="dxa"/>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667582" w:rsidRDefault="00667582" w:rsidP="0034256B">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15" w:type="dxa"/>
            <w:tcBorders>
              <w:top w:val="single" w:sz="4" w:space="0" w:color="auto"/>
              <w:left w:val="single" w:sz="4" w:space="0" w:color="auto"/>
              <w:bottom w:val="single" w:sz="4" w:space="0" w:color="auto"/>
              <w:right w:val="single" w:sz="4" w:space="0" w:color="auto"/>
            </w:tcBorders>
            <w:vAlign w:val="center"/>
            <w:hideMark/>
          </w:tcPr>
          <w:p w:rsidR="00667582" w:rsidRDefault="00667582" w:rsidP="0034256B">
            <w:pPr>
              <w:widowControl/>
              <w:jc w:val="left"/>
              <w:rPr>
                <w:rFonts w:hAnsi="ＭＳ 明朝" w:cs="ＭＳ Ｐゴシック"/>
                <w:color w:val="000000"/>
                <w:kern w:val="0"/>
                <w:sz w:val="18"/>
                <w:szCs w:val="18"/>
              </w:rPr>
            </w:pPr>
          </w:p>
        </w:tc>
      </w:tr>
      <w:tr w:rsidR="00A82867" w:rsidTr="00667582">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A82867" w:rsidRDefault="00A82867" w:rsidP="0034256B">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15" w:type="dxa"/>
            <w:tcBorders>
              <w:top w:val="single" w:sz="4" w:space="0" w:color="auto"/>
              <w:left w:val="single" w:sz="4" w:space="0" w:color="auto"/>
              <w:bottom w:val="single" w:sz="4" w:space="0" w:color="auto"/>
              <w:right w:val="single" w:sz="4" w:space="0" w:color="auto"/>
            </w:tcBorders>
            <w:vAlign w:val="center"/>
            <w:hideMark/>
          </w:tcPr>
          <w:p w:rsidR="00A82867" w:rsidRDefault="00A82867" w:rsidP="0034256B">
            <w:pPr>
              <w:widowControl/>
              <w:jc w:val="left"/>
              <w:rPr>
                <w:rFonts w:hAnsi="ＭＳ 明朝" w:cs="ＭＳ Ｐゴシック"/>
                <w:color w:val="000000"/>
                <w:kern w:val="0"/>
                <w:sz w:val="18"/>
                <w:szCs w:val="18"/>
              </w:rPr>
            </w:pPr>
          </w:p>
        </w:tc>
        <w:tc>
          <w:tcPr>
            <w:tcW w:w="3718" w:type="dxa"/>
            <w:tcBorders>
              <w:left w:val="single" w:sz="4" w:space="0" w:color="auto"/>
              <w:bottom w:val="single" w:sz="4" w:space="0" w:color="auto"/>
            </w:tcBorders>
            <w:vAlign w:val="center"/>
            <w:hideMark/>
          </w:tcPr>
          <w:p w:rsidR="00A82867" w:rsidRDefault="00A82867" w:rsidP="0034256B">
            <w:pPr>
              <w:widowControl/>
              <w:jc w:val="left"/>
              <w:rPr>
                <w:rFonts w:ascii="Century"/>
                <w:sz w:val="21"/>
                <w:szCs w:val="22"/>
              </w:rPr>
            </w:pPr>
          </w:p>
        </w:tc>
      </w:tr>
      <w:tr w:rsidR="00667582" w:rsidTr="00667582">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667582" w:rsidRDefault="00667582" w:rsidP="0034256B">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15" w:type="dxa"/>
            <w:tcBorders>
              <w:top w:val="single" w:sz="4" w:space="0" w:color="auto"/>
              <w:left w:val="single" w:sz="4" w:space="0" w:color="auto"/>
              <w:bottom w:val="single" w:sz="4" w:space="0" w:color="auto"/>
              <w:right w:val="single" w:sz="4" w:space="0" w:color="auto"/>
            </w:tcBorders>
            <w:vAlign w:val="center"/>
          </w:tcPr>
          <w:p w:rsidR="00667582" w:rsidRPr="003256D0" w:rsidRDefault="00667582" w:rsidP="00566D93">
            <w:pPr>
              <w:widowControl/>
              <w:rPr>
                <w:rFonts w:hAnsi="ＭＳ 明朝" w:cs="ＭＳ Ｐゴシック"/>
                <w:color w:val="000000"/>
                <w:kern w:val="0"/>
                <w:szCs w:val="20"/>
              </w:rPr>
            </w:pPr>
            <w:r w:rsidRPr="003256D0">
              <w:rPr>
                <w:rFonts w:hAnsi="ＭＳ 明朝" w:cs="ＭＳ Ｐゴシック" w:hint="eastAsia"/>
                <w:color w:val="000000"/>
                <w:kern w:val="0"/>
                <w:szCs w:val="20"/>
              </w:rPr>
              <w:t>気体名</w:t>
            </w:r>
          </w:p>
        </w:tc>
        <w:tc>
          <w:tcPr>
            <w:tcW w:w="3718" w:type="dxa"/>
            <w:tcBorders>
              <w:top w:val="single" w:sz="4" w:space="0" w:color="auto"/>
              <w:left w:val="single" w:sz="4" w:space="0" w:color="auto"/>
              <w:bottom w:val="single" w:sz="4" w:space="0" w:color="auto"/>
              <w:right w:val="single" w:sz="4" w:space="0" w:color="auto"/>
            </w:tcBorders>
            <w:vAlign w:val="center"/>
          </w:tcPr>
          <w:p w:rsidR="00667582" w:rsidRPr="003256D0" w:rsidRDefault="00667582" w:rsidP="00566D93">
            <w:pPr>
              <w:widowControl/>
              <w:jc w:val="left"/>
              <w:rPr>
                <w:rFonts w:hAnsi="ＭＳ 明朝" w:cs="ＭＳ Ｐゴシック"/>
                <w:color w:val="000000"/>
                <w:kern w:val="0"/>
                <w:szCs w:val="20"/>
              </w:rPr>
            </w:pPr>
            <w:r w:rsidRPr="003256D0">
              <w:rPr>
                <w:rFonts w:hAnsi="ＭＳ 明朝" w:cs="ＭＳ Ｐゴシック" w:hint="eastAsia"/>
                <w:color w:val="000000"/>
                <w:kern w:val="0"/>
                <w:szCs w:val="20"/>
              </w:rPr>
              <w:t>石灰水の変化</w:t>
            </w:r>
          </w:p>
        </w:tc>
      </w:tr>
      <w:tr w:rsidR="00667582" w:rsidTr="00667582">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667582" w:rsidRDefault="00667582" w:rsidP="0034256B">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15" w:type="dxa"/>
            <w:tcBorders>
              <w:top w:val="single" w:sz="4" w:space="0" w:color="auto"/>
              <w:left w:val="single" w:sz="4" w:space="0" w:color="auto"/>
              <w:bottom w:val="single" w:sz="4" w:space="0" w:color="auto"/>
              <w:right w:val="single" w:sz="4" w:space="0" w:color="auto"/>
            </w:tcBorders>
            <w:vAlign w:val="center"/>
          </w:tcPr>
          <w:p w:rsidR="00667582" w:rsidRDefault="00667582" w:rsidP="0034256B">
            <w:pPr>
              <w:widowControl/>
              <w:jc w:val="left"/>
              <w:rPr>
                <w:rFonts w:hAnsi="ＭＳ 明朝" w:cs="ＭＳ Ｐゴシック"/>
                <w:color w:val="000000"/>
                <w:kern w:val="0"/>
                <w:sz w:val="18"/>
                <w:szCs w:val="18"/>
              </w:rPr>
            </w:pPr>
          </w:p>
        </w:tc>
        <w:tc>
          <w:tcPr>
            <w:tcW w:w="3718" w:type="dxa"/>
            <w:tcBorders>
              <w:top w:val="single" w:sz="4" w:space="0" w:color="auto"/>
              <w:left w:val="single" w:sz="4" w:space="0" w:color="auto"/>
              <w:bottom w:val="nil"/>
            </w:tcBorders>
            <w:vAlign w:val="center"/>
          </w:tcPr>
          <w:p w:rsidR="00667582" w:rsidRDefault="00667582" w:rsidP="0034256B">
            <w:pPr>
              <w:widowControl/>
              <w:jc w:val="left"/>
              <w:rPr>
                <w:rFonts w:ascii="Century"/>
                <w:sz w:val="21"/>
                <w:szCs w:val="22"/>
              </w:rPr>
            </w:pP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pPr>
    </w:p>
    <w:p w:rsidR="004E36DB" w:rsidRPr="006E2E52" w:rsidRDefault="004E36DB" w:rsidP="004E36DB">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68"/>
        <w:gridCol w:w="3687"/>
        <w:gridCol w:w="3687"/>
      </w:tblGrid>
      <w:tr w:rsidR="004E36DB" w:rsidTr="00AD127D">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E36DB" w:rsidRDefault="004E36DB" w:rsidP="003E2B25">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715" w:type="dxa"/>
            <w:tcBorders>
              <w:top w:val="single" w:sz="4" w:space="0" w:color="auto"/>
              <w:left w:val="single" w:sz="4" w:space="0" w:color="auto"/>
              <w:bottom w:val="single" w:sz="4" w:space="0" w:color="auto"/>
              <w:right w:val="single" w:sz="4" w:space="0" w:color="auto"/>
            </w:tcBorders>
            <w:vAlign w:val="center"/>
            <w:hideMark/>
          </w:tcPr>
          <w:p w:rsidR="004E36DB" w:rsidRDefault="004E36DB" w:rsidP="003E2B25">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 xml:space="preserve">　</w:t>
            </w:r>
          </w:p>
        </w:tc>
        <w:tc>
          <w:tcPr>
            <w:tcW w:w="3715" w:type="dxa"/>
            <w:tcBorders>
              <w:left w:val="single" w:sz="4" w:space="0" w:color="auto"/>
            </w:tcBorders>
            <w:vAlign w:val="center"/>
            <w:hideMark/>
          </w:tcPr>
          <w:p w:rsidR="004E36DB" w:rsidRDefault="004E36DB" w:rsidP="003E2B25">
            <w:pPr>
              <w:widowControl/>
              <w:jc w:val="left"/>
              <w:rPr>
                <w:rFonts w:ascii="Century"/>
                <w:sz w:val="21"/>
                <w:szCs w:val="22"/>
              </w:rPr>
            </w:pPr>
          </w:p>
        </w:tc>
      </w:tr>
      <w:tr w:rsidR="004E36DB" w:rsidTr="002579C5">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E36DB" w:rsidRDefault="004E36DB" w:rsidP="003E2B25">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15" w:type="dxa"/>
            <w:tcBorders>
              <w:top w:val="single" w:sz="4" w:space="0" w:color="auto"/>
              <w:left w:val="single" w:sz="4" w:space="0" w:color="auto"/>
              <w:bottom w:val="single" w:sz="4" w:space="0" w:color="auto"/>
              <w:right w:val="single" w:sz="4" w:space="0" w:color="auto"/>
            </w:tcBorders>
            <w:vAlign w:val="center"/>
            <w:hideMark/>
          </w:tcPr>
          <w:p w:rsidR="004E36DB" w:rsidRDefault="004E36DB" w:rsidP="003E2B25">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 xml:space="preserve">　</w:t>
            </w:r>
          </w:p>
        </w:tc>
        <w:tc>
          <w:tcPr>
            <w:tcW w:w="3715" w:type="dxa"/>
            <w:tcBorders>
              <w:left w:val="single" w:sz="4" w:space="0" w:color="auto"/>
              <w:bottom w:val="single" w:sz="4" w:space="0" w:color="auto"/>
            </w:tcBorders>
            <w:vAlign w:val="center"/>
            <w:hideMark/>
          </w:tcPr>
          <w:p w:rsidR="004E36DB" w:rsidRDefault="004E36DB" w:rsidP="003E2B25">
            <w:pPr>
              <w:widowControl/>
              <w:jc w:val="left"/>
              <w:rPr>
                <w:rFonts w:ascii="Century"/>
                <w:sz w:val="21"/>
                <w:szCs w:val="22"/>
              </w:rPr>
            </w:pPr>
          </w:p>
        </w:tc>
      </w:tr>
      <w:tr w:rsidR="002579C5" w:rsidTr="002579C5">
        <w:trPr>
          <w:trHeight w:hRule="exact" w:val="510"/>
        </w:trPr>
        <w:tc>
          <w:tcPr>
            <w:tcW w:w="570" w:type="dxa"/>
            <w:vMerge w:val="restart"/>
            <w:tcBorders>
              <w:top w:val="single" w:sz="4" w:space="0" w:color="auto"/>
              <w:left w:val="single" w:sz="4" w:space="0" w:color="auto"/>
              <w:right w:val="single" w:sz="4" w:space="0" w:color="auto"/>
            </w:tcBorders>
            <w:vAlign w:val="center"/>
            <w:hideMark/>
          </w:tcPr>
          <w:p w:rsidR="002579C5" w:rsidRDefault="002579C5" w:rsidP="0034256B">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15" w:type="dxa"/>
            <w:vMerge w:val="restart"/>
            <w:tcBorders>
              <w:top w:val="single" w:sz="4" w:space="0" w:color="auto"/>
              <w:left w:val="single" w:sz="4" w:space="0" w:color="auto"/>
            </w:tcBorders>
            <w:vAlign w:val="center"/>
            <w:hideMark/>
          </w:tcPr>
          <w:p w:rsidR="002579C5" w:rsidRDefault="002579C5" w:rsidP="0034256B">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 xml:space="preserve">　</w:t>
            </w:r>
          </w:p>
        </w:tc>
        <w:tc>
          <w:tcPr>
            <w:tcW w:w="3715" w:type="dxa"/>
            <w:tcBorders>
              <w:top w:val="single" w:sz="4" w:space="0" w:color="auto"/>
              <w:left w:val="nil"/>
              <w:right w:val="single" w:sz="4" w:space="0" w:color="auto"/>
            </w:tcBorders>
            <w:vAlign w:val="center"/>
            <w:hideMark/>
          </w:tcPr>
          <w:p w:rsidR="002579C5" w:rsidRDefault="002579C5" w:rsidP="0034256B">
            <w:pPr>
              <w:widowControl/>
              <w:jc w:val="left"/>
              <w:rPr>
                <w:rFonts w:ascii="Century"/>
                <w:sz w:val="21"/>
                <w:szCs w:val="22"/>
              </w:rPr>
            </w:pPr>
          </w:p>
        </w:tc>
      </w:tr>
      <w:tr w:rsidR="002579C5" w:rsidTr="002579C5">
        <w:trPr>
          <w:trHeight w:hRule="exact" w:val="510"/>
        </w:trPr>
        <w:tc>
          <w:tcPr>
            <w:tcW w:w="570" w:type="dxa"/>
            <w:vMerge/>
            <w:tcBorders>
              <w:left w:val="single" w:sz="4" w:space="0" w:color="auto"/>
              <w:bottom w:val="single" w:sz="4" w:space="0" w:color="auto"/>
              <w:right w:val="single" w:sz="4" w:space="0" w:color="auto"/>
            </w:tcBorders>
            <w:vAlign w:val="center"/>
          </w:tcPr>
          <w:p w:rsidR="002579C5" w:rsidRDefault="002579C5" w:rsidP="0034256B">
            <w:pPr>
              <w:widowControl/>
              <w:jc w:val="center"/>
              <w:rPr>
                <w:rFonts w:hAnsi="ＭＳ 明朝" w:cs="ＭＳ Ｐゴシック"/>
                <w:color w:val="000000"/>
                <w:kern w:val="0"/>
                <w:szCs w:val="20"/>
              </w:rPr>
            </w:pPr>
          </w:p>
        </w:tc>
        <w:tc>
          <w:tcPr>
            <w:tcW w:w="3715" w:type="dxa"/>
            <w:vMerge/>
            <w:tcBorders>
              <w:left w:val="single" w:sz="4" w:space="0" w:color="auto"/>
              <w:bottom w:val="single" w:sz="4" w:space="0" w:color="auto"/>
            </w:tcBorders>
            <w:vAlign w:val="center"/>
          </w:tcPr>
          <w:p w:rsidR="002579C5" w:rsidRDefault="002579C5" w:rsidP="0034256B">
            <w:pPr>
              <w:widowControl/>
              <w:jc w:val="left"/>
              <w:rPr>
                <w:rFonts w:hAnsi="ＭＳ 明朝" w:cs="ＭＳ Ｐゴシック"/>
                <w:color w:val="000000"/>
                <w:kern w:val="0"/>
                <w:sz w:val="18"/>
                <w:szCs w:val="18"/>
              </w:rPr>
            </w:pPr>
          </w:p>
        </w:tc>
        <w:tc>
          <w:tcPr>
            <w:tcW w:w="3715" w:type="dxa"/>
            <w:tcBorders>
              <w:left w:val="nil"/>
              <w:bottom w:val="single" w:sz="4" w:space="0" w:color="auto"/>
              <w:right w:val="single" w:sz="4" w:space="0" w:color="auto"/>
            </w:tcBorders>
            <w:vAlign w:val="center"/>
          </w:tcPr>
          <w:p w:rsidR="002579C5" w:rsidRDefault="002579C5" w:rsidP="0034256B">
            <w:pPr>
              <w:widowControl/>
              <w:jc w:val="left"/>
              <w:rPr>
                <w:rFonts w:ascii="Century"/>
                <w:sz w:val="21"/>
                <w:szCs w:val="22"/>
              </w:rPr>
            </w:pPr>
          </w:p>
        </w:tc>
      </w:tr>
      <w:tr w:rsidR="002579C5" w:rsidTr="002579C5">
        <w:trPr>
          <w:trHeight w:hRule="exact" w:val="510"/>
        </w:trPr>
        <w:tc>
          <w:tcPr>
            <w:tcW w:w="570" w:type="dxa"/>
            <w:vMerge w:val="restart"/>
            <w:tcBorders>
              <w:top w:val="single" w:sz="4" w:space="0" w:color="auto"/>
              <w:left w:val="single" w:sz="4" w:space="0" w:color="auto"/>
              <w:right w:val="single" w:sz="4" w:space="0" w:color="auto"/>
            </w:tcBorders>
            <w:vAlign w:val="center"/>
          </w:tcPr>
          <w:p w:rsidR="002579C5" w:rsidRDefault="002579C5" w:rsidP="0034256B">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15" w:type="dxa"/>
            <w:vMerge w:val="restart"/>
            <w:tcBorders>
              <w:top w:val="single" w:sz="4" w:space="0" w:color="auto"/>
              <w:left w:val="single" w:sz="4" w:space="0" w:color="auto"/>
            </w:tcBorders>
            <w:vAlign w:val="center"/>
          </w:tcPr>
          <w:p w:rsidR="002579C5" w:rsidRDefault="002579C5" w:rsidP="0034256B">
            <w:pPr>
              <w:widowControl/>
              <w:jc w:val="left"/>
              <w:rPr>
                <w:rFonts w:hAnsi="ＭＳ 明朝" w:cs="ＭＳ Ｐゴシック"/>
                <w:color w:val="000000"/>
                <w:kern w:val="0"/>
                <w:sz w:val="18"/>
                <w:szCs w:val="18"/>
              </w:rPr>
            </w:pPr>
          </w:p>
        </w:tc>
        <w:tc>
          <w:tcPr>
            <w:tcW w:w="3715" w:type="dxa"/>
            <w:tcBorders>
              <w:top w:val="single" w:sz="4" w:space="0" w:color="auto"/>
              <w:left w:val="nil"/>
              <w:right w:val="single" w:sz="4" w:space="0" w:color="auto"/>
            </w:tcBorders>
            <w:vAlign w:val="center"/>
          </w:tcPr>
          <w:p w:rsidR="002579C5" w:rsidRDefault="002579C5" w:rsidP="0034256B">
            <w:pPr>
              <w:widowControl/>
              <w:jc w:val="left"/>
              <w:rPr>
                <w:rFonts w:ascii="Century"/>
                <w:sz w:val="21"/>
                <w:szCs w:val="22"/>
              </w:rPr>
            </w:pPr>
          </w:p>
        </w:tc>
      </w:tr>
      <w:tr w:rsidR="002579C5" w:rsidTr="002579C5">
        <w:trPr>
          <w:trHeight w:hRule="exact" w:val="510"/>
        </w:trPr>
        <w:tc>
          <w:tcPr>
            <w:tcW w:w="570" w:type="dxa"/>
            <w:vMerge/>
            <w:tcBorders>
              <w:left w:val="single" w:sz="4" w:space="0" w:color="auto"/>
              <w:bottom w:val="single" w:sz="4" w:space="0" w:color="auto"/>
              <w:right w:val="single" w:sz="4" w:space="0" w:color="auto"/>
            </w:tcBorders>
            <w:vAlign w:val="center"/>
          </w:tcPr>
          <w:p w:rsidR="002579C5" w:rsidRDefault="002579C5" w:rsidP="0034256B">
            <w:pPr>
              <w:widowControl/>
              <w:jc w:val="center"/>
              <w:rPr>
                <w:rFonts w:hAnsi="ＭＳ 明朝" w:cs="ＭＳ Ｐゴシック"/>
                <w:color w:val="000000"/>
                <w:kern w:val="0"/>
                <w:szCs w:val="20"/>
              </w:rPr>
            </w:pPr>
          </w:p>
        </w:tc>
        <w:tc>
          <w:tcPr>
            <w:tcW w:w="3715" w:type="dxa"/>
            <w:vMerge/>
            <w:tcBorders>
              <w:left w:val="single" w:sz="4" w:space="0" w:color="auto"/>
              <w:bottom w:val="single" w:sz="4" w:space="0" w:color="auto"/>
            </w:tcBorders>
            <w:vAlign w:val="center"/>
          </w:tcPr>
          <w:p w:rsidR="002579C5" w:rsidRDefault="002579C5" w:rsidP="0034256B">
            <w:pPr>
              <w:widowControl/>
              <w:jc w:val="left"/>
              <w:rPr>
                <w:rFonts w:hAnsi="ＭＳ 明朝" w:cs="ＭＳ Ｐゴシック"/>
                <w:color w:val="000000"/>
                <w:kern w:val="0"/>
                <w:sz w:val="18"/>
                <w:szCs w:val="18"/>
              </w:rPr>
            </w:pPr>
          </w:p>
        </w:tc>
        <w:tc>
          <w:tcPr>
            <w:tcW w:w="3715" w:type="dxa"/>
            <w:tcBorders>
              <w:left w:val="nil"/>
              <w:bottom w:val="single" w:sz="4" w:space="0" w:color="auto"/>
              <w:right w:val="single" w:sz="4" w:space="0" w:color="auto"/>
            </w:tcBorders>
            <w:vAlign w:val="center"/>
          </w:tcPr>
          <w:p w:rsidR="002579C5" w:rsidRDefault="002579C5" w:rsidP="0034256B">
            <w:pPr>
              <w:widowControl/>
              <w:jc w:val="left"/>
              <w:rPr>
                <w:rFonts w:ascii="Century"/>
                <w:sz w:val="21"/>
                <w:szCs w:val="22"/>
              </w:rPr>
            </w:pPr>
          </w:p>
        </w:tc>
      </w:tr>
    </w:tbl>
    <w:p w:rsidR="00636184" w:rsidRDefault="00636184" w:rsidP="004E36DB">
      <w:pPr>
        <w:pStyle w:val="a6"/>
        <w:jc w:val="left"/>
        <w:rPr>
          <w:rFonts w:ascii="ＭＳ ゴシック" w:eastAsia="ＭＳ ゴシック" w:hAnsi="ＭＳ ゴシック"/>
          <w:szCs w:val="20"/>
        </w:rPr>
      </w:pPr>
    </w:p>
    <w:p w:rsidR="004E36DB" w:rsidRPr="001E52F1" w:rsidRDefault="004E36DB" w:rsidP="004E36DB">
      <w:pPr>
        <w:pStyle w:val="a6"/>
        <w:ind w:left="0" w:firstLineChars="0" w:firstLine="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３</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69"/>
        <w:gridCol w:w="3689"/>
        <w:gridCol w:w="3689"/>
      </w:tblGrid>
      <w:tr w:rsidR="00446C28" w:rsidTr="002579C5">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46C28" w:rsidRPr="00F17BB0" w:rsidRDefault="00446C28" w:rsidP="0034256B">
            <w:pPr>
              <w:widowControl/>
              <w:jc w:val="center"/>
              <w:rPr>
                <w:rFonts w:hAnsi="ＭＳ 明朝" w:cs="ＭＳ Ｐゴシック"/>
                <w:color w:val="000000"/>
                <w:kern w:val="0"/>
                <w:szCs w:val="20"/>
              </w:rPr>
            </w:pPr>
            <w:r w:rsidRPr="00F17BB0">
              <w:rPr>
                <w:rFonts w:hAnsi="ＭＳ 明朝" w:cs="ＭＳ Ｐゴシック" w:hint="eastAsia"/>
                <w:color w:val="000000"/>
                <w:kern w:val="0"/>
                <w:szCs w:val="20"/>
              </w:rPr>
              <w:t>１</w:t>
            </w:r>
          </w:p>
        </w:tc>
        <w:tc>
          <w:tcPr>
            <w:tcW w:w="3715" w:type="dxa"/>
            <w:tcBorders>
              <w:top w:val="single" w:sz="4" w:space="0" w:color="auto"/>
              <w:left w:val="single" w:sz="4" w:space="0" w:color="auto"/>
              <w:bottom w:val="single" w:sz="4" w:space="0" w:color="auto"/>
              <w:right w:val="single" w:sz="4" w:space="0" w:color="auto"/>
            </w:tcBorders>
            <w:vAlign w:val="center"/>
            <w:hideMark/>
          </w:tcPr>
          <w:p w:rsidR="00446C28" w:rsidRPr="00F17BB0" w:rsidRDefault="00446C28" w:rsidP="0034256B">
            <w:pPr>
              <w:widowControl/>
              <w:jc w:val="left"/>
              <w:rPr>
                <w:rFonts w:hAnsi="ＭＳ 明朝" w:cs="ＭＳ Ｐゴシック"/>
                <w:color w:val="000000"/>
                <w:kern w:val="0"/>
                <w:szCs w:val="18"/>
              </w:rPr>
            </w:pPr>
          </w:p>
        </w:tc>
        <w:tc>
          <w:tcPr>
            <w:tcW w:w="3715" w:type="dxa"/>
            <w:tcBorders>
              <w:left w:val="single" w:sz="4" w:space="0" w:color="auto"/>
              <w:bottom w:val="single" w:sz="4" w:space="0" w:color="auto"/>
            </w:tcBorders>
            <w:vAlign w:val="center"/>
            <w:hideMark/>
          </w:tcPr>
          <w:p w:rsidR="00446C28" w:rsidRPr="00F17BB0" w:rsidRDefault="00446C28" w:rsidP="0034256B">
            <w:pPr>
              <w:widowControl/>
              <w:jc w:val="left"/>
              <w:rPr>
                <w:szCs w:val="22"/>
              </w:rPr>
            </w:pPr>
          </w:p>
        </w:tc>
      </w:tr>
      <w:tr w:rsidR="00B0167E" w:rsidTr="00267342">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B0167E" w:rsidRPr="00F17BB0" w:rsidRDefault="00B0167E" w:rsidP="0034256B">
            <w:pPr>
              <w:widowControl/>
              <w:jc w:val="center"/>
              <w:rPr>
                <w:rFonts w:hAnsi="ＭＳ 明朝" w:cs="ＭＳ Ｐゴシック"/>
                <w:color w:val="000000"/>
                <w:kern w:val="0"/>
                <w:szCs w:val="20"/>
              </w:rPr>
            </w:pPr>
            <w:r w:rsidRPr="00F17BB0">
              <w:rPr>
                <w:rFonts w:hAnsi="ＭＳ 明朝" w:cs="ＭＳ Ｐゴシック" w:hint="eastAsia"/>
                <w:color w:val="000000"/>
                <w:kern w:val="0"/>
                <w:szCs w:val="20"/>
              </w:rPr>
              <w:t>２</w:t>
            </w:r>
          </w:p>
        </w:tc>
        <w:tc>
          <w:tcPr>
            <w:tcW w:w="7430" w:type="dxa"/>
            <w:gridSpan w:val="2"/>
            <w:tcBorders>
              <w:top w:val="single" w:sz="4" w:space="0" w:color="auto"/>
              <w:left w:val="single" w:sz="4" w:space="0" w:color="auto"/>
              <w:bottom w:val="single" w:sz="4" w:space="0" w:color="auto"/>
              <w:right w:val="single" w:sz="4" w:space="0" w:color="auto"/>
            </w:tcBorders>
            <w:vAlign w:val="center"/>
            <w:hideMark/>
          </w:tcPr>
          <w:p w:rsidR="00B0167E" w:rsidRPr="00F17BB0" w:rsidRDefault="00B0167E" w:rsidP="0034256B">
            <w:pPr>
              <w:widowControl/>
              <w:jc w:val="left"/>
              <w:rPr>
                <w:szCs w:val="22"/>
              </w:rPr>
            </w:pPr>
          </w:p>
        </w:tc>
      </w:tr>
      <w:tr w:rsidR="00446C28" w:rsidTr="002579C5">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46C28" w:rsidRPr="00F17BB0" w:rsidRDefault="00446C28" w:rsidP="0034256B">
            <w:pPr>
              <w:widowControl/>
              <w:jc w:val="center"/>
              <w:rPr>
                <w:rFonts w:hAnsi="ＭＳ 明朝" w:cs="ＭＳ Ｐゴシック"/>
                <w:color w:val="000000"/>
                <w:kern w:val="0"/>
                <w:szCs w:val="20"/>
              </w:rPr>
            </w:pPr>
            <w:r w:rsidRPr="00F17BB0">
              <w:rPr>
                <w:rFonts w:hAnsi="ＭＳ 明朝" w:cs="ＭＳ Ｐゴシック" w:hint="eastAsia"/>
                <w:color w:val="000000"/>
                <w:kern w:val="0"/>
                <w:szCs w:val="20"/>
              </w:rPr>
              <w:t>３</w:t>
            </w:r>
          </w:p>
        </w:tc>
        <w:tc>
          <w:tcPr>
            <w:tcW w:w="3715" w:type="dxa"/>
            <w:tcBorders>
              <w:top w:val="single" w:sz="4" w:space="0" w:color="auto"/>
              <w:left w:val="single" w:sz="4" w:space="0" w:color="auto"/>
              <w:bottom w:val="single" w:sz="4" w:space="0" w:color="auto"/>
              <w:right w:val="single" w:sz="4" w:space="0" w:color="auto"/>
            </w:tcBorders>
            <w:vAlign w:val="center"/>
            <w:hideMark/>
          </w:tcPr>
          <w:p w:rsidR="00446C28" w:rsidRPr="00F17BB0" w:rsidRDefault="002579C5" w:rsidP="0034256B">
            <w:pPr>
              <w:widowControl/>
              <w:jc w:val="left"/>
              <w:rPr>
                <w:rFonts w:hAnsi="ＭＳ 明朝" w:cs="ＭＳ Ｐゴシック"/>
                <w:color w:val="000000"/>
                <w:kern w:val="0"/>
                <w:szCs w:val="18"/>
              </w:rPr>
            </w:pPr>
            <w:r w:rsidRPr="00F17BB0">
              <w:rPr>
                <w:rFonts w:hAnsi="ＭＳ 明朝" w:cs="ＭＳ Ｐゴシック" w:hint="eastAsia"/>
                <w:color w:val="000000"/>
                <w:kern w:val="0"/>
                <w:szCs w:val="18"/>
              </w:rPr>
              <w:t>気体名</w:t>
            </w:r>
          </w:p>
        </w:tc>
        <w:tc>
          <w:tcPr>
            <w:tcW w:w="3715" w:type="dxa"/>
            <w:tcBorders>
              <w:top w:val="single" w:sz="4" w:space="0" w:color="auto"/>
              <w:left w:val="single" w:sz="4" w:space="0" w:color="auto"/>
              <w:bottom w:val="single" w:sz="4" w:space="0" w:color="auto"/>
              <w:right w:val="single" w:sz="4" w:space="0" w:color="auto"/>
            </w:tcBorders>
            <w:vAlign w:val="center"/>
            <w:hideMark/>
          </w:tcPr>
          <w:p w:rsidR="00446C28" w:rsidRPr="00F17BB0" w:rsidRDefault="002579C5" w:rsidP="0034256B">
            <w:pPr>
              <w:widowControl/>
              <w:jc w:val="left"/>
              <w:rPr>
                <w:szCs w:val="20"/>
              </w:rPr>
            </w:pPr>
            <w:r w:rsidRPr="00F17BB0">
              <w:rPr>
                <w:rFonts w:hint="eastAsia"/>
                <w:szCs w:val="20"/>
              </w:rPr>
              <w:t>Ｉ</w:t>
            </w:r>
          </w:p>
        </w:tc>
      </w:tr>
      <w:tr w:rsidR="002579C5" w:rsidTr="00B84CAB">
        <w:trPr>
          <w:trHeight w:hRule="exact" w:val="510"/>
        </w:trPr>
        <w:tc>
          <w:tcPr>
            <w:tcW w:w="570" w:type="dxa"/>
            <w:vMerge w:val="restart"/>
            <w:tcBorders>
              <w:top w:val="single" w:sz="4" w:space="0" w:color="auto"/>
              <w:left w:val="single" w:sz="4" w:space="0" w:color="auto"/>
              <w:right w:val="single" w:sz="4" w:space="0" w:color="auto"/>
            </w:tcBorders>
            <w:vAlign w:val="center"/>
            <w:hideMark/>
          </w:tcPr>
          <w:p w:rsidR="002579C5" w:rsidRPr="00F17BB0" w:rsidRDefault="002579C5" w:rsidP="0034256B">
            <w:pPr>
              <w:widowControl/>
              <w:jc w:val="center"/>
              <w:rPr>
                <w:rFonts w:hAnsi="ＭＳ 明朝" w:cs="ＭＳ Ｐゴシック"/>
                <w:color w:val="000000"/>
                <w:kern w:val="0"/>
                <w:szCs w:val="20"/>
              </w:rPr>
            </w:pPr>
            <w:r w:rsidRPr="00F17BB0">
              <w:rPr>
                <w:rFonts w:hAnsi="ＭＳ 明朝" w:cs="ＭＳ Ｐゴシック" w:hint="eastAsia"/>
                <w:color w:val="000000"/>
                <w:kern w:val="0"/>
                <w:szCs w:val="20"/>
              </w:rPr>
              <w:t>４</w:t>
            </w:r>
          </w:p>
        </w:tc>
        <w:tc>
          <w:tcPr>
            <w:tcW w:w="3715" w:type="dxa"/>
            <w:tcBorders>
              <w:top w:val="single" w:sz="4" w:space="0" w:color="auto"/>
              <w:left w:val="single" w:sz="4" w:space="0" w:color="auto"/>
              <w:bottom w:val="single" w:sz="4" w:space="0" w:color="auto"/>
              <w:right w:val="single" w:sz="4" w:space="0" w:color="auto"/>
            </w:tcBorders>
            <w:vAlign w:val="center"/>
            <w:hideMark/>
          </w:tcPr>
          <w:p w:rsidR="002579C5" w:rsidRPr="00F17BB0" w:rsidRDefault="002579C5" w:rsidP="002579C5">
            <w:pPr>
              <w:widowControl/>
              <w:rPr>
                <w:rFonts w:hAnsi="ＭＳ 明朝" w:cs="ＭＳ Ｐゴシック"/>
                <w:color w:val="000000"/>
                <w:kern w:val="0"/>
                <w:szCs w:val="18"/>
              </w:rPr>
            </w:pPr>
            <w:r w:rsidRPr="00F17BB0">
              <w:rPr>
                <w:rFonts w:hAnsi="ＭＳ 明朝" w:cs="ＭＳ Ｐゴシック" w:hint="eastAsia"/>
                <w:color w:val="000000"/>
                <w:kern w:val="0"/>
                <w:szCs w:val="18"/>
              </w:rPr>
              <w:t>気体名</w:t>
            </w:r>
          </w:p>
        </w:tc>
        <w:tc>
          <w:tcPr>
            <w:tcW w:w="3715" w:type="dxa"/>
            <w:tcBorders>
              <w:top w:val="single" w:sz="4" w:space="0" w:color="auto"/>
              <w:left w:val="single" w:sz="4" w:space="0" w:color="auto"/>
              <w:bottom w:val="single" w:sz="4" w:space="0" w:color="auto"/>
            </w:tcBorders>
            <w:vAlign w:val="center"/>
            <w:hideMark/>
          </w:tcPr>
          <w:p w:rsidR="002579C5" w:rsidRPr="00F17BB0" w:rsidRDefault="002579C5" w:rsidP="0034256B">
            <w:pPr>
              <w:widowControl/>
              <w:jc w:val="left"/>
              <w:rPr>
                <w:szCs w:val="22"/>
              </w:rPr>
            </w:pPr>
          </w:p>
        </w:tc>
      </w:tr>
      <w:tr w:rsidR="002579C5" w:rsidTr="002579C5">
        <w:trPr>
          <w:trHeight w:hRule="exact" w:val="510"/>
        </w:trPr>
        <w:tc>
          <w:tcPr>
            <w:tcW w:w="570" w:type="dxa"/>
            <w:vMerge/>
            <w:tcBorders>
              <w:left w:val="single" w:sz="4" w:space="0" w:color="auto"/>
              <w:bottom w:val="single" w:sz="4" w:space="0" w:color="auto"/>
              <w:right w:val="single" w:sz="4" w:space="0" w:color="auto"/>
            </w:tcBorders>
            <w:vAlign w:val="center"/>
          </w:tcPr>
          <w:p w:rsidR="002579C5" w:rsidRPr="00F17BB0" w:rsidRDefault="002579C5" w:rsidP="0034256B">
            <w:pPr>
              <w:widowControl/>
              <w:jc w:val="center"/>
              <w:rPr>
                <w:rFonts w:hAnsi="ＭＳ 明朝" w:cs="ＭＳ Ｐゴシック"/>
                <w:color w:val="000000"/>
                <w:kern w:val="0"/>
                <w:szCs w:val="20"/>
              </w:rPr>
            </w:pPr>
          </w:p>
        </w:tc>
        <w:tc>
          <w:tcPr>
            <w:tcW w:w="7430" w:type="dxa"/>
            <w:gridSpan w:val="2"/>
            <w:tcBorders>
              <w:top w:val="single" w:sz="4" w:space="0" w:color="auto"/>
              <w:left w:val="single" w:sz="4" w:space="0" w:color="auto"/>
              <w:bottom w:val="single" w:sz="4" w:space="0" w:color="auto"/>
              <w:right w:val="single" w:sz="4" w:space="0" w:color="auto"/>
            </w:tcBorders>
            <w:vAlign w:val="center"/>
          </w:tcPr>
          <w:p w:rsidR="002579C5" w:rsidRPr="00F17BB0" w:rsidRDefault="002579C5" w:rsidP="0034256B">
            <w:pPr>
              <w:widowControl/>
              <w:jc w:val="left"/>
              <w:rPr>
                <w:szCs w:val="22"/>
              </w:rPr>
            </w:pPr>
            <w:r w:rsidRPr="00F17BB0">
              <w:rPr>
                <w:rFonts w:hAnsi="ＭＳ 明朝" w:cs="ＭＳ Ｐゴシック" w:hint="eastAsia"/>
                <w:color w:val="000000"/>
                <w:kern w:val="0"/>
                <w:szCs w:val="18"/>
              </w:rPr>
              <w:t>身近な例</w:t>
            </w:r>
          </w:p>
        </w:tc>
      </w:tr>
      <w:tr w:rsidR="002579C5" w:rsidTr="002579C5">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2579C5" w:rsidRPr="00F17BB0" w:rsidRDefault="002579C5" w:rsidP="0034256B">
            <w:pPr>
              <w:widowControl/>
              <w:jc w:val="center"/>
              <w:rPr>
                <w:rFonts w:hAnsi="ＭＳ 明朝" w:cs="ＭＳ Ｐゴシック"/>
                <w:color w:val="000000"/>
                <w:kern w:val="0"/>
                <w:szCs w:val="20"/>
              </w:rPr>
            </w:pPr>
            <w:r w:rsidRPr="00F17BB0">
              <w:rPr>
                <w:rFonts w:hAnsi="ＭＳ 明朝" w:cs="ＭＳ Ｐゴシック" w:hint="eastAsia"/>
                <w:color w:val="000000"/>
                <w:kern w:val="0"/>
                <w:szCs w:val="20"/>
              </w:rPr>
              <w:t>５</w:t>
            </w:r>
          </w:p>
        </w:tc>
        <w:tc>
          <w:tcPr>
            <w:tcW w:w="3715" w:type="dxa"/>
            <w:tcBorders>
              <w:top w:val="single" w:sz="4" w:space="0" w:color="auto"/>
              <w:left w:val="single" w:sz="4" w:space="0" w:color="auto"/>
              <w:bottom w:val="single" w:sz="4" w:space="0" w:color="auto"/>
              <w:right w:val="single" w:sz="4" w:space="0" w:color="auto"/>
            </w:tcBorders>
            <w:vAlign w:val="center"/>
          </w:tcPr>
          <w:p w:rsidR="002579C5" w:rsidRPr="00F17BB0" w:rsidRDefault="002579C5" w:rsidP="002579C5">
            <w:pPr>
              <w:widowControl/>
              <w:rPr>
                <w:rFonts w:hAnsi="ＭＳ 明朝" w:cs="ＭＳ Ｐゴシック"/>
                <w:color w:val="000000"/>
                <w:kern w:val="0"/>
                <w:szCs w:val="18"/>
              </w:rPr>
            </w:pPr>
          </w:p>
        </w:tc>
        <w:tc>
          <w:tcPr>
            <w:tcW w:w="3715" w:type="dxa"/>
            <w:tcBorders>
              <w:top w:val="single" w:sz="4" w:space="0" w:color="auto"/>
              <w:left w:val="single" w:sz="4" w:space="0" w:color="auto"/>
            </w:tcBorders>
            <w:vAlign w:val="center"/>
          </w:tcPr>
          <w:p w:rsidR="002579C5" w:rsidRPr="00F17BB0" w:rsidRDefault="002579C5" w:rsidP="0034256B">
            <w:pPr>
              <w:widowControl/>
              <w:jc w:val="left"/>
              <w:rPr>
                <w:szCs w:val="22"/>
              </w:rPr>
            </w:pPr>
          </w:p>
        </w:tc>
      </w:tr>
    </w:tbl>
    <w:p w:rsidR="00480511" w:rsidRDefault="00480511" w:rsidP="004E36DB">
      <w:pPr>
        <w:tabs>
          <w:tab w:val="left" w:pos="400"/>
          <w:tab w:val="left" w:pos="2200"/>
          <w:tab w:val="left" w:pos="4000"/>
          <w:tab w:val="left" w:pos="5200"/>
        </w:tabs>
        <w:jc w:val="left"/>
        <w:rPr>
          <w:rFonts w:ascii="ＭＳ ゴシック" w:eastAsia="ＭＳ ゴシック" w:hAnsi="ＭＳ ゴシック"/>
          <w:szCs w:val="20"/>
        </w:rPr>
        <w:sectPr w:rsidR="00480511" w:rsidSect="00636184">
          <w:pgSz w:w="10319" w:h="14572" w:code="13"/>
          <w:pgMar w:top="1134" w:right="1134" w:bottom="1134" w:left="1134" w:header="567" w:footer="567" w:gutter="0"/>
          <w:cols w:space="425"/>
          <w:docGrid w:type="linesAndChars" w:linePitch="360"/>
        </w:sectPr>
      </w:pPr>
    </w:p>
    <w:tbl>
      <w:tblPr>
        <w:tblW w:w="8000" w:type="dxa"/>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AD51DE" w:rsidRPr="001E7AFF" w:rsidTr="00AD51DE">
        <w:trPr>
          <w:trHeight w:hRule="exact" w:val="737"/>
        </w:trPr>
        <w:tc>
          <w:tcPr>
            <w:tcW w:w="2400" w:type="dxa"/>
            <w:tcBorders>
              <w:top w:val="double" w:sz="4" w:space="0" w:color="auto"/>
              <w:bottom w:val="double" w:sz="4" w:space="0" w:color="auto"/>
              <w:right w:val="double" w:sz="4" w:space="0" w:color="auto"/>
            </w:tcBorders>
            <w:vAlign w:val="center"/>
          </w:tcPr>
          <w:p w:rsidR="00AD51DE" w:rsidRDefault="00AD51DE" w:rsidP="00EB62F6">
            <w:pPr>
              <w:jc w:val="center"/>
              <w:rPr>
                <w:rFonts w:eastAsia="ＭＳ ゴシック"/>
                <w:sz w:val="24"/>
              </w:rPr>
            </w:pPr>
            <w:r w:rsidRPr="00ED4652">
              <w:rPr>
                <w:rFonts w:eastAsia="ＭＳ ゴシック" w:hint="eastAsia"/>
                <w:sz w:val="24"/>
              </w:rPr>
              <w:lastRenderedPageBreak/>
              <w:t>章末</w:t>
            </w:r>
            <w:r>
              <w:rPr>
                <w:rFonts w:eastAsia="ＭＳ ゴシック" w:hint="eastAsia"/>
                <w:sz w:val="24"/>
              </w:rPr>
              <w:t>評価</w:t>
            </w:r>
            <w:r w:rsidRPr="00ED4652">
              <w:rPr>
                <w:rFonts w:eastAsia="ＭＳ ゴシック" w:hint="eastAsia"/>
                <w:sz w:val="24"/>
              </w:rPr>
              <w:t>問題</w:t>
            </w:r>
          </w:p>
          <w:p w:rsidR="00AD51DE" w:rsidRPr="00736150" w:rsidRDefault="00AD51DE" w:rsidP="00EB62F6">
            <w:pPr>
              <w:jc w:val="center"/>
              <w:rPr>
                <w:rFonts w:eastAsia="ＭＳ ゴシック"/>
                <w:szCs w:val="20"/>
              </w:rPr>
            </w:pPr>
            <w:r w:rsidRPr="00736150">
              <w:rPr>
                <w:rFonts w:eastAsia="ＭＳ ゴシック" w:hint="eastAsia"/>
                <w:szCs w:val="20"/>
              </w:rPr>
              <w:t>（解答と解説）</w:t>
            </w:r>
          </w:p>
        </w:tc>
        <w:tc>
          <w:tcPr>
            <w:tcW w:w="5600" w:type="dxa"/>
            <w:tcBorders>
              <w:right w:val="double" w:sz="4" w:space="0" w:color="auto"/>
            </w:tcBorders>
            <w:vAlign w:val="center"/>
          </w:tcPr>
          <w:p w:rsidR="00AD51DE" w:rsidRPr="00464F91" w:rsidRDefault="00AD51DE" w:rsidP="00566D93">
            <w:pPr>
              <w:rPr>
                <w:szCs w:val="20"/>
              </w:rPr>
            </w:pPr>
            <w:r>
              <w:rPr>
                <w:rFonts w:hint="eastAsia"/>
                <w:szCs w:val="20"/>
              </w:rPr>
              <w:t>身のまわりの物質</w:t>
            </w:r>
          </w:p>
          <w:p w:rsidR="00AD51DE" w:rsidRPr="00464F91" w:rsidRDefault="00AD51DE" w:rsidP="00566D93">
            <w:pPr>
              <w:rPr>
                <w:rFonts w:eastAsiaTheme="majorEastAsia"/>
                <w:sz w:val="24"/>
              </w:rPr>
            </w:pPr>
            <w:r w:rsidRPr="00464F91">
              <w:rPr>
                <w:rFonts w:eastAsiaTheme="majorEastAsia" w:hint="eastAsia"/>
                <w:sz w:val="24"/>
              </w:rPr>
              <w:t xml:space="preserve">　</w:t>
            </w:r>
            <w:r>
              <w:rPr>
                <w:rFonts w:eastAsiaTheme="majorEastAsia" w:hint="eastAsia"/>
                <w:sz w:val="24"/>
              </w:rPr>
              <w:t>２</w:t>
            </w:r>
            <w:r w:rsidRPr="00464F91">
              <w:rPr>
                <w:rFonts w:eastAsiaTheme="majorEastAsia" w:hint="eastAsia"/>
                <w:sz w:val="24"/>
              </w:rPr>
              <w:t xml:space="preserve">章　</w:t>
            </w:r>
            <w:r>
              <w:rPr>
                <w:rFonts w:eastAsiaTheme="majorEastAsia" w:hint="eastAsia"/>
                <w:sz w:val="24"/>
              </w:rPr>
              <w:t>いろいろな気体とその性質</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F17BB0" w:rsidRDefault="004E36DB" w:rsidP="004E36DB">
      <w:pPr>
        <w:tabs>
          <w:tab w:val="left" w:pos="400"/>
          <w:tab w:val="left" w:pos="2200"/>
          <w:tab w:val="left" w:pos="4000"/>
          <w:tab w:val="left" w:pos="5200"/>
        </w:tabs>
        <w:jc w:val="left"/>
        <w:rPr>
          <w:rFonts w:ascii="ＭＳ ゴシック" w:eastAsia="ＭＳ ゴシック" w:hAnsi="ＭＳ ゴシック"/>
        </w:rPr>
      </w:pPr>
      <w:r w:rsidRPr="00F17BB0">
        <w:rPr>
          <w:rFonts w:ascii="ＭＳ ゴシック" w:eastAsia="ＭＳ ゴシック" w:hAnsi="ＭＳ ゴシック" w:hint="eastAsia"/>
          <w:szCs w:val="20"/>
        </w:rPr>
        <w:t>【</w:t>
      </w:r>
      <w:r w:rsidR="00636184" w:rsidRPr="00F17BB0">
        <w:rPr>
          <w:rFonts w:ascii="ＭＳ ゴシック" w:eastAsia="ＭＳ ゴシック" w:hAnsi="ＭＳ ゴシック" w:hint="eastAsia"/>
          <w:szCs w:val="20"/>
        </w:rPr>
        <w:t>１</w:t>
      </w:r>
      <w:r w:rsidRPr="00F17BB0">
        <w:rPr>
          <w:rFonts w:ascii="ＭＳ ゴシック" w:eastAsia="ＭＳ ゴシック" w:hAnsi="ＭＳ ゴシック" w:hint="eastAsia"/>
          <w:szCs w:val="20"/>
        </w:rPr>
        <w:t>】</w:t>
      </w:r>
    </w:p>
    <w:p w:rsidR="004E36DB" w:rsidRPr="00F17BB0" w:rsidRDefault="004E36DB" w:rsidP="004E36DB">
      <w:pPr>
        <w:tabs>
          <w:tab w:val="left" w:pos="400"/>
          <w:tab w:val="left" w:pos="2200"/>
          <w:tab w:val="left" w:pos="4000"/>
          <w:tab w:val="left" w:pos="5200"/>
        </w:tabs>
        <w:ind w:leftChars="100" w:left="200"/>
        <w:jc w:val="left"/>
        <w:rPr>
          <w:rFonts w:ascii="ＭＳ ゴシック"/>
        </w:rPr>
      </w:pPr>
      <w:r w:rsidRPr="00F17BB0">
        <w:rPr>
          <w:rFonts w:ascii="ＭＳ ゴシック" w:eastAsia="ＭＳ ゴシック" w:hint="eastAsia"/>
          <w:color w:val="FFFFFF"/>
          <w:shd w:val="clear" w:color="auto" w:fill="000000"/>
        </w:rPr>
        <w:t>解答</w:t>
      </w:r>
    </w:p>
    <w:p w:rsidR="00F17BB0" w:rsidRDefault="00382E07" w:rsidP="00F17BB0">
      <w:pPr>
        <w:tabs>
          <w:tab w:val="left" w:pos="400"/>
          <w:tab w:val="left" w:pos="3400"/>
        </w:tabs>
        <w:ind w:leftChars="200" w:left="400"/>
        <w:jc w:val="left"/>
      </w:pPr>
      <w:r>
        <w:rPr>
          <w:rFonts w:hint="eastAsia"/>
        </w:rPr>
        <w:t>１．水上置換法</w:t>
      </w:r>
      <w:r w:rsidR="00730E98">
        <w:rPr>
          <w:rFonts w:hint="eastAsia"/>
        </w:rPr>
        <w:t xml:space="preserve">　　</w:t>
      </w:r>
      <w:r>
        <w:rPr>
          <w:rFonts w:hint="eastAsia"/>
        </w:rPr>
        <w:t>２．二酸化マンガン</w:t>
      </w:r>
      <w:r w:rsidR="00730E98">
        <w:rPr>
          <w:rFonts w:hint="eastAsia"/>
        </w:rPr>
        <w:t xml:space="preserve">　　</w:t>
      </w:r>
      <w:r w:rsidR="00F17BB0">
        <w:rPr>
          <w:rFonts w:hint="eastAsia"/>
        </w:rPr>
        <w:t>３．酸素</w:t>
      </w:r>
    </w:p>
    <w:p w:rsidR="00F17BB0" w:rsidRDefault="00382E07" w:rsidP="00F17BB0">
      <w:pPr>
        <w:tabs>
          <w:tab w:val="left" w:pos="400"/>
          <w:tab w:val="left" w:pos="3400"/>
        </w:tabs>
        <w:ind w:leftChars="200" w:left="400"/>
        <w:jc w:val="left"/>
      </w:pPr>
      <w:r>
        <w:rPr>
          <w:rFonts w:hint="eastAsia"/>
        </w:rPr>
        <w:t>４．</w:t>
      </w:r>
      <w:r w:rsidR="00730E98">
        <w:rPr>
          <w:rFonts w:hint="eastAsia"/>
        </w:rPr>
        <w:t>気体名…</w:t>
      </w:r>
      <w:r>
        <w:rPr>
          <w:rFonts w:hint="eastAsia"/>
        </w:rPr>
        <w:t xml:space="preserve">二酸化炭素　</w:t>
      </w:r>
      <w:r w:rsidR="00730E98">
        <w:rPr>
          <w:rFonts w:hint="eastAsia"/>
        </w:rPr>
        <w:t xml:space="preserve">　石灰水の変化…</w:t>
      </w:r>
      <w:r>
        <w:rPr>
          <w:rFonts w:hint="eastAsia"/>
        </w:rPr>
        <w:t>白くにごる</w:t>
      </w:r>
    </w:p>
    <w:p w:rsidR="00382E07" w:rsidRDefault="00382E07" w:rsidP="00F17BB0">
      <w:pPr>
        <w:tabs>
          <w:tab w:val="left" w:pos="400"/>
          <w:tab w:val="left" w:pos="3400"/>
        </w:tabs>
        <w:ind w:leftChars="200" w:left="400"/>
        <w:jc w:val="left"/>
      </w:pPr>
      <w:r>
        <w:rPr>
          <w:rFonts w:hint="eastAsia"/>
        </w:rPr>
        <w:t>５．二酸化炭素</w:t>
      </w:r>
    </w:p>
    <w:p w:rsidR="00382E07" w:rsidRPr="00F17BB0" w:rsidRDefault="00382E07" w:rsidP="00382E07">
      <w:pPr>
        <w:tabs>
          <w:tab w:val="left" w:pos="400"/>
          <w:tab w:val="left" w:pos="800"/>
        </w:tabs>
        <w:ind w:leftChars="100" w:left="200"/>
        <w:jc w:val="left"/>
        <w:rPr>
          <w:rFonts w:ascii="ＭＳ ゴシック"/>
        </w:rPr>
      </w:pPr>
      <w:r w:rsidRPr="00F17BB0">
        <w:rPr>
          <w:rFonts w:ascii="ＭＳ ゴシック" w:eastAsia="ＭＳ ゴシック" w:hint="eastAsia"/>
          <w:color w:val="FFFFFF"/>
          <w:shd w:val="clear" w:color="auto" w:fill="000000"/>
        </w:rPr>
        <w:t>解説</w:t>
      </w:r>
    </w:p>
    <w:p w:rsidR="00730E98" w:rsidRDefault="00730E98" w:rsidP="00730E98">
      <w:pPr>
        <w:tabs>
          <w:tab w:val="left" w:pos="400"/>
          <w:tab w:val="left" w:pos="2200"/>
          <w:tab w:val="left" w:pos="4000"/>
          <w:tab w:val="left" w:pos="5200"/>
        </w:tabs>
        <w:ind w:leftChars="200" w:left="800" w:hangingChars="200" w:hanging="400"/>
        <w:jc w:val="left"/>
      </w:pPr>
      <w:r>
        <w:rPr>
          <w:rFonts w:hint="eastAsia"/>
        </w:rPr>
        <w:t>２．二酸化マンガンは，自分自身は変化せず，過酸化水素水が分解するのを助けるはたらきがある。</w:t>
      </w:r>
    </w:p>
    <w:p w:rsidR="00382E07" w:rsidRDefault="00382E07" w:rsidP="00730E98">
      <w:pPr>
        <w:tabs>
          <w:tab w:val="left" w:pos="400"/>
          <w:tab w:val="left" w:pos="2200"/>
          <w:tab w:val="left" w:pos="4000"/>
          <w:tab w:val="left" w:pos="5200"/>
        </w:tabs>
        <w:ind w:leftChars="200" w:left="800" w:hangingChars="200" w:hanging="400"/>
        <w:jc w:val="left"/>
      </w:pPr>
      <w:r>
        <w:rPr>
          <w:rFonts w:hint="eastAsia"/>
        </w:rPr>
        <w:t>５．二酸化炭素には水に少し</w:t>
      </w:r>
      <w:r w:rsidR="00730E98">
        <w:rPr>
          <w:rFonts w:hint="eastAsia"/>
        </w:rPr>
        <w:t>と</w:t>
      </w:r>
      <w:r>
        <w:rPr>
          <w:rFonts w:hint="eastAsia"/>
        </w:rPr>
        <w:t>ける性質がある。</w:t>
      </w:r>
      <w:r w:rsidR="00730E98">
        <w:rPr>
          <w:rFonts w:hint="eastAsia"/>
        </w:rPr>
        <w:t>そのため，試験管の中の気圧が小さくなり，ゴム栓が試験管の中に吸いこまれ，とれにくくなるのである。</w:t>
      </w:r>
    </w:p>
    <w:p w:rsidR="00382E07" w:rsidRPr="00382E07" w:rsidRDefault="00382E07"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F17BB0" w:rsidRDefault="004E36DB" w:rsidP="004E36DB">
      <w:pPr>
        <w:pStyle w:val="a6"/>
        <w:jc w:val="left"/>
        <w:rPr>
          <w:rFonts w:ascii="ＭＳ ゴシック" w:eastAsiaTheme="majorEastAsia" w:hAnsiTheme="majorEastAsia"/>
        </w:rPr>
      </w:pPr>
      <w:r w:rsidRPr="00F17BB0">
        <w:rPr>
          <w:rFonts w:ascii="ＭＳ ゴシック" w:eastAsia="ＭＳ ゴシック" w:hAnsi="ＭＳ ゴシック" w:hint="eastAsia"/>
          <w:szCs w:val="20"/>
        </w:rPr>
        <w:t>【</w:t>
      </w:r>
      <w:r w:rsidR="00636184" w:rsidRPr="00F17BB0">
        <w:rPr>
          <w:rFonts w:ascii="ＭＳ ゴシック" w:eastAsia="ＭＳ ゴシック" w:hAnsi="ＭＳ ゴシック" w:hint="eastAsia"/>
          <w:szCs w:val="20"/>
        </w:rPr>
        <w:t>２</w:t>
      </w:r>
      <w:r w:rsidRPr="00F17BB0">
        <w:rPr>
          <w:rFonts w:ascii="ＭＳ ゴシック" w:eastAsia="ＭＳ ゴシック" w:hAnsi="ＭＳ ゴシック" w:hint="eastAsia"/>
          <w:szCs w:val="20"/>
        </w:rPr>
        <w:t>】</w:t>
      </w:r>
    </w:p>
    <w:p w:rsidR="004E36DB" w:rsidRPr="00F17BB0" w:rsidRDefault="004E36DB" w:rsidP="004E36DB">
      <w:pPr>
        <w:tabs>
          <w:tab w:val="left" w:pos="400"/>
          <w:tab w:val="left" w:pos="2200"/>
          <w:tab w:val="left" w:pos="4000"/>
          <w:tab w:val="left" w:pos="5200"/>
        </w:tabs>
        <w:ind w:leftChars="100" w:left="200"/>
        <w:jc w:val="left"/>
        <w:rPr>
          <w:rFonts w:ascii="ＭＳ ゴシック"/>
        </w:rPr>
      </w:pPr>
      <w:r w:rsidRPr="00F17BB0">
        <w:rPr>
          <w:rFonts w:ascii="ＭＳ ゴシック" w:eastAsia="ＭＳ ゴシック" w:hint="eastAsia"/>
          <w:color w:val="FFFFFF"/>
          <w:shd w:val="clear" w:color="auto" w:fill="000000"/>
        </w:rPr>
        <w:t>解答</w:t>
      </w:r>
    </w:p>
    <w:p w:rsidR="00F17BB0" w:rsidRDefault="00382E07" w:rsidP="00F17BB0">
      <w:pPr>
        <w:tabs>
          <w:tab w:val="left" w:pos="400"/>
          <w:tab w:val="left" w:pos="3010"/>
          <w:tab w:val="left" w:pos="5800"/>
        </w:tabs>
        <w:ind w:leftChars="200" w:left="800" w:hangingChars="200" w:hanging="400"/>
        <w:jc w:val="left"/>
      </w:pPr>
      <w:r>
        <w:rPr>
          <w:rFonts w:hint="eastAsia"/>
        </w:rPr>
        <w:t>１．上方置換法</w:t>
      </w:r>
    </w:p>
    <w:p w:rsidR="00382E07" w:rsidRDefault="00382E07" w:rsidP="00F17BB0">
      <w:pPr>
        <w:tabs>
          <w:tab w:val="left" w:pos="400"/>
          <w:tab w:val="left" w:pos="3010"/>
          <w:tab w:val="left" w:pos="5800"/>
        </w:tabs>
        <w:ind w:leftChars="200" w:left="800" w:hangingChars="200" w:hanging="400"/>
        <w:jc w:val="left"/>
      </w:pPr>
      <w:r>
        <w:rPr>
          <w:rFonts w:hint="eastAsia"/>
        </w:rPr>
        <w:t xml:space="preserve">２．青色に変化する　　</w:t>
      </w:r>
    </w:p>
    <w:p w:rsidR="00382E07" w:rsidRDefault="00382E07" w:rsidP="00F17BB0">
      <w:pPr>
        <w:tabs>
          <w:tab w:val="left" w:pos="400"/>
          <w:tab w:val="left" w:pos="3010"/>
          <w:tab w:val="left" w:pos="5800"/>
        </w:tabs>
        <w:ind w:leftChars="200" w:left="800" w:hangingChars="200" w:hanging="400"/>
        <w:jc w:val="left"/>
      </w:pPr>
      <w:r>
        <w:rPr>
          <w:rFonts w:hint="eastAsia"/>
        </w:rPr>
        <w:t>３．フラスコ内のアンモニアが水に溶け、フラスコ内の気圧が下がり、さらに水が吸い上げられた。</w:t>
      </w:r>
    </w:p>
    <w:p w:rsidR="00382E07" w:rsidRDefault="00382E07" w:rsidP="00F17BB0">
      <w:pPr>
        <w:tabs>
          <w:tab w:val="left" w:pos="400"/>
          <w:tab w:val="left" w:pos="3000"/>
          <w:tab w:val="left" w:pos="5800"/>
        </w:tabs>
        <w:ind w:leftChars="200" w:left="800" w:hangingChars="200" w:hanging="400"/>
        <w:jc w:val="left"/>
      </w:pPr>
      <w:r>
        <w:rPr>
          <w:rFonts w:hint="eastAsia"/>
        </w:rPr>
        <w:t>４．フェノールフタレイン溶液はアルカリ性に反応して赤くなる。水に溶けたアンモニアはアルカリ性の性質を示すから。</w:t>
      </w:r>
    </w:p>
    <w:p w:rsidR="00382E07" w:rsidRPr="00F17BB0" w:rsidRDefault="00382E07" w:rsidP="00382E07">
      <w:pPr>
        <w:tabs>
          <w:tab w:val="left" w:pos="400"/>
          <w:tab w:val="left" w:pos="800"/>
        </w:tabs>
        <w:ind w:leftChars="100" w:left="200"/>
        <w:jc w:val="left"/>
        <w:rPr>
          <w:rFonts w:ascii="ＭＳ ゴシック"/>
        </w:rPr>
      </w:pPr>
      <w:r w:rsidRPr="00F17BB0">
        <w:rPr>
          <w:rFonts w:ascii="ＭＳ ゴシック" w:eastAsia="ＭＳ ゴシック" w:hint="eastAsia"/>
          <w:color w:val="FFFFFF"/>
          <w:shd w:val="clear" w:color="auto" w:fill="000000"/>
        </w:rPr>
        <w:t>解説</w:t>
      </w:r>
    </w:p>
    <w:p w:rsidR="00382E07" w:rsidRDefault="00382E07" w:rsidP="00F17BB0">
      <w:pPr>
        <w:tabs>
          <w:tab w:val="left" w:pos="400"/>
          <w:tab w:val="left" w:pos="3000"/>
          <w:tab w:val="left" w:pos="5800"/>
        </w:tabs>
        <w:ind w:leftChars="200" w:left="800" w:hangingChars="200" w:hanging="400"/>
        <w:jc w:val="left"/>
      </w:pPr>
      <w:r>
        <w:rPr>
          <w:rFonts w:hint="eastAsia"/>
        </w:rPr>
        <w:t>２．赤色リトマス紙はアルカリ性に反応して青色になる。</w:t>
      </w:r>
    </w:p>
    <w:p w:rsidR="00382E07" w:rsidRPr="00382E07" w:rsidRDefault="00382E07" w:rsidP="00382E07">
      <w:pPr>
        <w:tabs>
          <w:tab w:val="left" w:pos="400"/>
          <w:tab w:val="left" w:pos="3000"/>
          <w:tab w:val="left" w:pos="5800"/>
        </w:tabs>
      </w:pPr>
    </w:p>
    <w:p w:rsidR="004E36DB" w:rsidRPr="00F17BB0" w:rsidRDefault="004E36DB" w:rsidP="004E36DB">
      <w:pPr>
        <w:tabs>
          <w:tab w:val="left" w:pos="400"/>
          <w:tab w:val="left" w:pos="2200"/>
          <w:tab w:val="left" w:pos="4000"/>
          <w:tab w:val="left" w:pos="5200"/>
        </w:tabs>
        <w:jc w:val="left"/>
        <w:rPr>
          <w:rFonts w:ascii="ＭＳ ゴシック" w:eastAsia="ＭＳ ゴシック" w:hAnsi="ＭＳ ゴシック"/>
        </w:rPr>
      </w:pPr>
      <w:r w:rsidRPr="00F17BB0">
        <w:rPr>
          <w:rFonts w:ascii="ＭＳ ゴシック" w:eastAsia="ＭＳ ゴシック" w:hAnsi="ＭＳ ゴシック" w:hint="eastAsia"/>
          <w:szCs w:val="20"/>
        </w:rPr>
        <w:t>【</w:t>
      </w:r>
      <w:r w:rsidR="00636184" w:rsidRPr="00F17BB0">
        <w:rPr>
          <w:rFonts w:ascii="ＭＳ ゴシック" w:eastAsia="ＭＳ ゴシック" w:hAnsi="ＭＳ ゴシック" w:hint="eastAsia"/>
          <w:szCs w:val="20"/>
        </w:rPr>
        <w:t>３</w:t>
      </w:r>
      <w:r w:rsidRPr="00F17BB0">
        <w:rPr>
          <w:rFonts w:ascii="ＭＳ ゴシック" w:eastAsia="ＭＳ ゴシック" w:hAnsi="ＭＳ ゴシック" w:hint="eastAsia"/>
          <w:szCs w:val="20"/>
        </w:rPr>
        <w:t>】</w:t>
      </w:r>
    </w:p>
    <w:p w:rsidR="004E36DB" w:rsidRPr="00F17BB0" w:rsidRDefault="004E36DB" w:rsidP="004E36DB">
      <w:pPr>
        <w:tabs>
          <w:tab w:val="left" w:pos="400"/>
          <w:tab w:val="left" w:pos="2200"/>
          <w:tab w:val="left" w:pos="4000"/>
          <w:tab w:val="left" w:pos="5200"/>
        </w:tabs>
        <w:ind w:leftChars="100" w:left="200"/>
        <w:jc w:val="left"/>
        <w:rPr>
          <w:rFonts w:ascii="ＭＳ ゴシック"/>
        </w:rPr>
      </w:pPr>
      <w:r w:rsidRPr="00F17BB0">
        <w:rPr>
          <w:rFonts w:ascii="ＭＳ ゴシック" w:eastAsia="ＭＳ ゴシック" w:hint="eastAsia"/>
          <w:color w:val="FFFFFF"/>
          <w:shd w:val="clear" w:color="auto" w:fill="000000"/>
        </w:rPr>
        <w:t>解答</w:t>
      </w:r>
    </w:p>
    <w:p w:rsidR="00382E07" w:rsidRDefault="00F17BB0" w:rsidP="00F17BB0">
      <w:pPr>
        <w:tabs>
          <w:tab w:val="left" w:pos="400"/>
          <w:tab w:val="left" w:pos="4000"/>
          <w:tab w:val="left" w:pos="5200"/>
          <w:tab w:val="left" w:pos="6400"/>
        </w:tabs>
        <w:ind w:leftChars="200" w:left="800" w:hangingChars="200" w:hanging="400"/>
        <w:jc w:val="left"/>
      </w:pPr>
      <w:r>
        <w:rPr>
          <w:rFonts w:hint="eastAsia"/>
        </w:rPr>
        <w:t>１</w:t>
      </w:r>
      <w:r w:rsidR="00382E07">
        <w:rPr>
          <w:rFonts w:hint="eastAsia"/>
        </w:rPr>
        <w:t xml:space="preserve">．窒素　　</w:t>
      </w:r>
    </w:p>
    <w:p w:rsidR="00382E07" w:rsidRDefault="00382E07" w:rsidP="00F17BB0">
      <w:pPr>
        <w:tabs>
          <w:tab w:val="left" w:pos="800"/>
          <w:tab w:val="left" w:pos="4000"/>
          <w:tab w:val="left" w:pos="5200"/>
          <w:tab w:val="left" w:pos="6400"/>
        </w:tabs>
        <w:ind w:leftChars="200" w:left="800" w:hangingChars="200" w:hanging="400"/>
        <w:jc w:val="left"/>
      </w:pPr>
      <w:r>
        <w:rPr>
          <w:rFonts w:hint="eastAsia"/>
        </w:rPr>
        <w:t>２．窒素にはふつうの温度では他の物質と結びつかず，変化しにくい性質があるから。</w:t>
      </w:r>
    </w:p>
    <w:p w:rsidR="00382E07" w:rsidRDefault="00382E07" w:rsidP="00F17BB0">
      <w:pPr>
        <w:tabs>
          <w:tab w:val="left" w:pos="800"/>
          <w:tab w:val="left" w:pos="4000"/>
          <w:tab w:val="left" w:pos="5200"/>
          <w:tab w:val="left" w:pos="6400"/>
        </w:tabs>
        <w:ind w:leftChars="200" w:left="800" w:hangingChars="200" w:hanging="400"/>
        <w:jc w:val="left"/>
      </w:pPr>
      <w:r>
        <w:rPr>
          <w:rFonts w:hint="eastAsia"/>
        </w:rPr>
        <w:t>３．気体名…</w:t>
      </w:r>
      <w:r>
        <w:rPr>
          <w:rFonts w:eastAsia="ＭＳ Ｐ明朝" w:hint="eastAsia"/>
        </w:rPr>
        <w:t>水素　　Ⅰ…軽い</w:t>
      </w:r>
      <w:r>
        <w:rPr>
          <w:rFonts w:hint="eastAsia"/>
        </w:rPr>
        <w:t xml:space="preserve">　　</w:t>
      </w:r>
    </w:p>
    <w:p w:rsidR="00382E07" w:rsidRDefault="00382E07" w:rsidP="00F17BB0">
      <w:pPr>
        <w:tabs>
          <w:tab w:val="left" w:pos="400"/>
          <w:tab w:val="left" w:pos="4000"/>
          <w:tab w:val="left" w:pos="5200"/>
          <w:tab w:val="left" w:pos="6400"/>
        </w:tabs>
        <w:ind w:leftChars="200" w:left="800" w:hangingChars="200" w:hanging="400"/>
        <w:jc w:val="left"/>
      </w:pPr>
      <w:r>
        <w:rPr>
          <w:rFonts w:hint="eastAsia"/>
        </w:rPr>
        <w:t>４．気体名…塩素　　身近な例…水道水の消毒に利用されている。</w:t>
      </w:r>
    </w:p>
    <w:p w:rsidR="00475692" w:rsidRPr="00962BEB" w:rsidRDefault="00382E07" w:rsidP="00730E98">
      <w:pPr>
        <w:tabs>
          <w:tab w:val="left" w:pos="3640"/>
          <w:tab w:val="left" w:pos="6400"/>
        </w:tabs>
        <w:ind w:leftChars="200" w:left="800" w:hangingChars="200" w:hanging="400"/>
        <w:jc w:val="left"/>
      </w:pPr>
      <w:r>
        <w:rPr>
          <w:rFonts w:hint="eastAsia"/>
        </w:rPr>
        <w:t>５．メタン</w:t>
      </w:r>
    </w:p>
    <w:sectPr w:rsidR="00475692" w:rsidRPr="00962BEB"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834E8" w:rsidRDefault="002834E8" w:rsidP="00481925">
      <w:r>
        <w:separator/>
      </w:r>
    </w:p>
  </w:endnote>
  <w:endnote w:type="continuationSeparator" w:id="0">
    <w:p w:rsidR="002834E8" w:rsidRDefault="002834E8"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A00002BF" w:usb1="68C7FCFB" w:usb2="00000010" w:usb3="00000000" w:csb0="0002009F" w:csb1="00000000"/>
  </w:font>
  <w:font w:name="ＭＳ Ｐ明朝">
    <w:panose1 w:val="02020600040205080304"/>
    <w:charset w:val="80"/>
    <w:family w:val="roman"/>
    <w:pitch w:val="variable"/>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834E8" w:rsidRDefault="002834E8" w:rsidP="00481925">
      <w:r>
        <w:separator/>
      </w:r>
    </w:p>
  </w:footnote>
  <w:footnote w:type="continuationSeparator" w:id="0">
    <w:p w:rsidR="002834E8" w:rsidRDefault="002834E8"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2CB607BE"/>
    <w:multiLevelType w:val="hybridMultilevel"/>
    <w:tmpl w:val="F8E2A39E"/>
    <w:lvl w:ilvl="0" w:tplc="B750006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4F385E07"/>
    <w:multiLevelType w:val="hybridMultilevel"/>
    <w:tmpl w:val="0B78508C"/>
    <w:lvl w:ilvl="0" w:tplc="7AA8194E">
      <w:start w:val="1"/>
      <w:numFmt w:val="decimalEnclosedCircle"/>
      <w:lvlText w:val="%1"/>
      <w:lvlJc w:val="left"/>
      <w:pPr>
        <w:ind w:left="555" w:hanging="360"/>
      </w:pPr>
      <w:rPr>
        <w:rFonts w:hint="default"/>
      </w:rPr>
    </w:lvl>
    <w:lvl w:ilvl="1" w:tplc="04090017" w:tentative="1">
      <w:start w:val="1"/>
      <w:numFmt w:val="aiueoFullWidth"/>
      <w:lvlText w:val="(%2)"/>
      <w:lvlJc w:val="left"/>
      <w:pPr>
        <w:ind w:left="1035" w:hanging="420"/>
      </w:pPr>
    </w:lvl>
    <w:lvl w:ilvl="2" w:tplc="04090011" w:tentative="1">
      <w:start w:val="1"/>
      <w:numFmt w:val="decimalEnclosedCircle"/>
      <w:lvlText w:val="%3"/>
      <w:lvlJc w:val="left"/>
      <w:pPr>
        <w:ind w:left="1455" w:hanging="420"/>
      </w:pPr>
    </w:lvl>
    <w:lvl w:ilvl="3" w:tplc="0409000F" w:tentative="1">
      <w:start w:val="1"/>
      <w:numFmt w:val="decimal"/>
      <w:lvlText w:val="%4."/>
      <w:lvlJc w:val="left"/>
      <w:pPr>
        <w:ind w:left="1875" w:hanging="420"/>
      </w:pPr>
    </w:lvl>
    <w:lvl w:ilvl="4" w:tplc="04090017" w:tentative="1">
      <w:start w:val="1"/>
      <w:numFmt w:val="aiueoFullWidth"/>
      <w:lvlText w:val="(%5)"/>
      <w:lvlJc w:val="left"/>
      <w:pPr>
        <w:ind w:left="2295" w:hanging="420"/>
      </w:pPr>
    </w:lvl>
    <w:lvl w:ilvl="5" w:tplc="04090011" w:tentative="1">
      <w:start w:val="1"/>
      <w:numFmt w:val="decimalEnclosedCircle"/>
      <w:lvlText w:val="%6"/>
      <w:lvlJc w:val="left"/>
      <w:pPr>
        <w:ind w:left="2715" w:hanging="420"/>
      </w:pPr>
    </w:lvl>
    <w:lvl w:ilvl="6" w:tplc="0409000F" w:tentative="1">
      <w:start w:val="1"/>
      <w:numFmt w:val="decimal"/>
      <w:lvlText w:val="%7."/>
      <w:lvlJc w:val="left"/>
      <w:pPr>
        <w:ind w:left="3135" w:hanging="420"/>
      </w:pPr>
    </w:lvl>
    <w:lvl w:ilvl="7" w:tplc="04090017" w:tentative="1">
      <w:start w:val="1"/>
      <w:numFmt w:val="aiueoFullWidth"/>
      <w:lvlText w:val="(%8)"/>
      <w:lvlJc w:val="left"/>
      <w:pPr>
        <w:ind w:left="3555" w:hanging="420"/>
      </w:pPr>
    </w:lvl>
    <w:lvl w:ilvl="8" w:tplc="04090011" w:tentative="1">
      <w:start w:val="1"/>
      <w:numFmt w:val="decimalEnclosedCircle"/>
      <w:lvlText w:val="%9"/>
      <w:lvlJc w:val="left"/>
      <w:pPr>
        <w:ind w:left="3975" w:hanging="420"/>
      </w:pPr>
    </w:lvl>
  </w:abstractNum>
  <w:abstractNum w:abstractNumId="5">
    <w:nsid w:val="50F164D2"/>
    <w:multiLevelType w:val="hybridMultilevel"/>
    <w:tmpl w:val="8FB82E5C"/>
    <w:lvl w:ilvl="0" w:tplc="C220EB68">
      <w:start w:val="1"/>
      <w:numFmt w:val="decimalFullWidth"/>
      <w:lvlText w:val="%1．"/>
      <w:lvlJc w:val="left"/>
      <w:pPr>
        <w:ind w:left="615" w:hanging="420"/>
      </w:pPr>
      <w:rPr>
        <w:rFonts w:hint="default"/>
      </w:rPr>
    </w:lvl>
    <w:lvl w:ilvl="1" w:tplc="04090017" w:tentative="1">
      <w:start w:val="1"/>
      <w:numFmt w:val="aiueoFullWidth"/>
      <w:lvlText w:val="(%2)"/>
      <w:lvlJc w:val="left"/>
      <w:pPr>
        <w:ind w:left="1035" w:hanging="420"/>
      </w:pPr>
    </w:lvl>
    <w:lvl w:ilvl="2" w:tplc="04090011" w:tentative="1">
      <w:start w:val="1"/>
      <w:numFmt w:val="decimalEnclosedCircle"/>
      <w:lvlText w:val="%3"/>
      <w:lvlJc w:val="left"/>
      <w:pPr>
        <w:ind w:left="1455" w:hanging="420"/>
      </w:pPr>
    </w:lvl>
    <w:lvl w:ilvl="3" w:tplc="0409000F" w:tentative="1">
      <w:start w:val="1"/>
      <w:numFmt w:val="decimal"/>
      <w:lvlText w:val="%4."/>
      <w:lvlJc w:val="left"/>
      <w:pPr>
        <w:ind w:left="1875" w:hanging="420"/>
      </w:pPr>
    </w:lvl>
    <w:lvl w:ilvl="4" w:tplc="04090017" w:tentative="1">
      <w:start w:val="1"/>
      <w:numFmt w:val="aiueoFullWidth"/>
      <w:lvlText w:val="(%5)"/>
      <w:lvlJc w:val="left"/>
      <w:pPr>
        <w:ind w:left="2295" w:hanging="420"/>
      </w:pPr>
    </w:lvl>
    <w:lvl w:ilvl="5" w:tplc="04090011" w:tentative="1">
      <w:start w:val="1"/>
      <w:numFmt w:val="decimalEnclosedCircle"/>
      <w:lvlText w:val="%6"/>
      <w:lvlJc w:val="left"/>
      <w:pPr>
        <w:ind w:left="2715" w:hanging="420"/>
      </w:pPr>
    </w:lvl>
    <w:lvl w:ilvl="6" w:tplc="0409000F" w:tentative="1">
      <w:start w:val="1"/>
      <w:numFmt w:val="decimal"/>
      <w:lvlText w:val="%7."/>
      <w:lvlJc w:val="left"/>
      <w:pPr>
        <w:ind w:left="3135" w:hanging="420"/>
      </w:pPr>
    </w:lvl>
    <w:lvl w:ilvl="7" w:tplc="04090017" w:tentative="1">
      <w:start w:val="1"/>
      <w:numFmt w:val="aiueoFullWidth"/>
      <w:lvlText w:val="(%8)"/>
      <w:lvlJc w:val="left"/>
      <w:pPr>
        <w:ind w:left="3555" w:hanging="420"/>
      </w:pPr>
    </w:lvl>
    <w:lvl w:ilvl="8" w:tplc="04090011" w:tentative="1">
      <w:start w:val="1"/>
      <w:numFmt w:val="decimalEnclosedCircle"/>
      <w:lvlText w:val="%9"/>
      <w:lvlJc w:val="left"/>
      <w:pPr>
        <w:ind w:left="3975" w:hanging="420"/>
      </w:pPr>
    </w:lvl>
  </w:abstractNum>
  <w:abstractNum w:abstractNumId="6">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6"/>
  </w:num>
  <w:num w:numId="13">
    <w:abstractNumId w:val="4"/>
  </w:num>
  <w:num w:numId="14">
    <w:abstractNumId w:val="5"/>
  </w:num>
  <w:num w:numId="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925"/>
    <w:rsid w:val="000102FE"/>
    <w:rsid w:val="00014899"/>
    <w:rsid w:val="00022B97"/>
    <w:rsid w:val="00035A8E"/>
    <w:rsid w:val="00047F82"/>
    <w:rsid w:val="0005639E"/>
    <w:rsid w:val="000815F5"/>
    <w:rsid w:val="00093BEC"/>
    <w:rsid w:val="000A11C0"/>
    <w:rsid w:val="000A426D"/>
    <w:rsid w:val="000C33C8"/>
    <w:rsid w:val="000D2B6E"/>
    <w:rsid w:val="000E338A"/>
    <w:rsid w:val="000F30C2"/>
    <w:rsid w:val="001021B2"/>
    <w:rsid w:val="00103BB1"/>
    <w:rsid w:val="001141B1"/>
    <w:rsid w:val="0013351E"/>
    <w:rsid w:val="00163102"/>
    <w:rsid w:val="00173463"/>
    <w:rsid w:val="001A3F3C"/>
    <w:rsid w:val="001C46ED"/>
    <w:rsid w:val="001D5952"/>
    <w:rsid w:val="001E2CE9"/>
    <w:rsid w:val="001E312C"/>
    <w:rsid w:val="001E3BD0"/>
    <w:rsid w:val="001F4130"/>
    <w:rsid w:val="00201842"/>
    <w:rsid w:val="00217936"/>
    <w:rsid w:val="0023122F"/>
    <w:rsid w:val="00233AA4"/>
    <w:rsid w:val="0024198C"/>
    <w:rsid w:val="002579C5"/>
    <w:rsid w:val="00267767"/>
    <w:rsid w:val="00271976"/>
    <w:rsid w:val="002834E8"/>
    <w:rsid w:val="00283EC3"/>
    <w:rsid w:val="002A2FA9"/>
    <w:rsid w:val="002C2757"/>
    <w:rsid w:val="002C278D"/>
    <w:rsid w:val="002E4C2F"/>
    <w:rsid w:val="002E6F05"/>
    <w:rsid w:val="003004DD"/>
    <w:rsid w:val="00317C25"/>
    <w:rsid w:val="003256D0"/>
    <w:rsid w:val="0032651C"/>
    <w:rsid w:val="0033163E"/>
    <w:rsid w:val="003401EF"/>
    <w:rsid w:val="0035012C"/>
    <w:rsid w:val="00354B79"/>
    <w:rsid w:val="003705DE"/>
    <w:rsid w:val="003728DC"/>
    <w:rsid w:val="003774CA"/>
    <w:rsid w:val="00382E07"/>
    <w:rsid w:val="003A3475"/>
    <w:rsid w:val="003A5D0B"/>
    <w:rsid w:val="003B191A"/>
    <w:rsid w:val="003E13DB"/>
    <w:rsid w:val="003E4416"/>
    <w:rsid w:val="00436C2C"/>
    <w:rsid w:val="00437E23"/>
    <w:rsid w:val="00446C28"/>
    <w:rsid w:val="00467254"/>
    <w:rsid w:val="00475692"/>
    <w:rsid w:val="00480511"/>
    <w:rsid w:val="00481925"/>
    <w:rsid w:val="004859D8"/>
    <w:rsid w:val="0049173A"/>
    <w:rsid w:val="004A472E"/>
    <w:rsid w:val="004E2C39"/>
    <w:rsid w:val="004E36DB"/>
    <w:rsid w:val="00502E94"/>
    <w:rsid w:val="005142B0"/>
    <w:rsid w:val="00515270"/>
    <w:rsid w:val="005202A5"/>
    <w:rsid w:val="00533336"/>
    <w:rsid w:val="005411BE"/>
    <w:rsid w:val="00543B35"/>
    <w:rsid w:val="00545314"/>
    <w:rsid w:val="00550DE4"/>
    <w:rsid w:val="00552E2F"/>
    <w:rsid w:val="005717F2"/>
    <w:rsid w:val="00577495"/>
    <w:rsid w:val="005A1282"/>
    <w:rsid w:val="005A3B66"/>
    <w:rsid w:val="005A48F5"/>
    <w:rsid w:val="005B1476"/>
    <w:rsid w:val="005B5DF3"/>
    <w:rsid w:val="005B662D"/>
    <w:rsid w:val="005C0FF6"/>
    <w:rsid w:val="005F7AEB"/>
    <w:rsid w:val="00611155"/>
    <w:rsid w:val="0062290A"/>
    <w:rsid w:val="006263C6"/>
    <w:rsid w:val="00630C57"/>
    <w:rsid w:val="00636184"/>
    <w:rsid w:val="00644E56"/>
    <w:rsid w:val="00650EA4"/>
    <w:rsid w:val="006556D4"/>
    <w:rsid w:val="00663945"/>
    <w:rsid w:val="00667582"/>
    <w:rsid w:val="006823F9"/>
    <w:rsid w:val="0068444B"/>
    <w:rsid w:val="006C22D3"/>
    <w:rsid w:val="006E4299"/>
    <w:rsid w:val="006E4B20"/>
    <w:rsid w:val="006E6501"/>
    <w:rsid w:val="006E740C"/>
    <w:rsid w:val="00707A90"/>
    <w:rsid w:val="00711541"/>
    <w:rsid w:val="007225DE"/>
    <w:rsid w:val="007271FC"/>
    <w:rsid w:val="00730E98"/>
    <w:rsid w:val="007318CE"/>
    <w:rsid w:val="0073632D"/>
    <w:rsid w:val="00746D99"/>
    <w:rsid w:val="00754A07"/>
    <w:rsid w:val="00757B7D"/>
    <w:rsid w:val="00770D89"/>
    <w:rsid w:val="007C5F13"/>
    <w:rsid w:val="007D5048"/>
    <w:rsid w:val="007E4BA6"/>
    <w:rsid w:val="0080586D"/>
    <w:rsid w:val="0081211F"/>
    <w:rsid w:val="00812943"/>
    <w:rsid w:val="008163DC"/>
    <w:rsid w:val="00862114"/>
    <w:rsid w:val="008669DE"/>
    <w:rsid w:val="00870AA8"/>
    <w:rsid w:val="008747D0"/>
    <w:rsid w:val="00881122"/>
    <w:rsid w:val="0088569D"/>
    <w:rsid w:val="008B0032"/>
    <w:rsid w:val="008C62FE"/>
    <w:rsid w:val="008E4306"/>
    <w:rsid w:val="008E44B2"/>
    <w:rsid w:val="008F194E"/>
    <w:rsid w:val="008F4FCA"/>
    <w:rsid w:val="009056FC"/>
    <w:rsid w:val="009163BE"/>
    <w:rsid w:val="00920D78"/>
    <w:rsid w:val="009236CE"/>
    <w:rsid w:val="00932851"/>
    <w:rsid w:val="00942E7C"/>
    <w:rsid w:val="00955D06"/>
    <w:rsid w:val="009570FC"/>
    <w:rsid w:val="0096133D"/>
    <w:rsid w:val="00962BEB"/>
    <w:rsid w:val="0097165B"/>
    <w:rsid w:val="00A226CC"/>
    <w:rsid w:val="00A2328E"/>
    <w:rsid w:val="00A35560"/>
    <w:rsid w:val="00A4195F"/>
    <w:rsid w:val="00A470D6"/>
    <w:rsid w:val="00A512B9"/>
    <w:rsid w:val="00A61A82"/>
    <w:rsid w:val="00A660BD"/>
    <w:rsid w:val="00A75642"/>
    <w:rsid w:val="00A82867"/>
    <w:rsid w:val="00A84E66"/>
    <w:rsid w:val="00A8506B"/>
    <w:rsid w:val="00AA09B8"/>
    <w:rsid w:val="00AA1658"/>
    <w:rsid w:val="00AA3124"/>
    <w:rsid w:val="00AB7B99"/>
    <w:rsid w:val="00AC590A"/>
    <w:rsid w:val="00AD0BC2"/>
    <w:rsid w:val="00AD0FA6"/>
    <w:rsid w:val="00AD117F"/>
    <w:rsid w:val="00AD127D"/>
    <w:rsid w:val="00AD51DE"/>
    <w:rsid w:val="00AE53C6"/>
    <w:rsid w:val="00AE6A7F"/>
    <w:rsid w:val="00B0167E"/>
    <w:rsid w:val="00B211D0"/>
    <w:rsid w:val="00B211D2"/>
    <w:rsid w:val="00B33953"/>
    <w:rsid w:val="00B42057"/>
    <w:rsid w:val="00B46789"/>
    <w:rsid w:val="00B507F7"/>
    <w:rsid w:val="00B727B7"/>
    <w:rsid w:val="00B752A0"/>
    <w:rsid w:val="00B77539"/>
    <w:rsid w:val="00BB1AF5"/>
    <w:rsid w:val="00BC5914"/>
    <w:rsid w:val="00BE3581"/>
    <w:rsid w:val="00BF0D88"/>
    <w:rsid w:val="00BF307B"/>
    <w:rsid w:val="00BF32BA"/>
    <w:rsid w:val="00C06445"/>
    <w:rsid w:val="00C17E3E"/>
    <w:rsid w:val="00C23D74"/>
    <w:rsid w:val="00C249FE"/>
    <w:rsid w:val="00C256B1"/>
    <w:rsid w:val="00C434D2"/>
    <w:rsid w:val="00C46DF9"/>
    <w:rsid w:val="00C56D7D"/>
    <w:rsid w:val="00C75797"/>
    <w:rsid w:val="00CE11B4"/>
    <w:rsid w:val="00CF1B2B"/>
    <w:rsid w:val="00D21E35"/>
    <w:rsid w:val="00D327B5"/>
    <w:rsid w:val="00D52398"/>
    <w:rsid w:val="00D53FAA"/>
    <w:rsid w:val="00D62BAE"/>
    <w:rsid w:val="00D754BA"/>
    <w:rsid w:val="00DA3167"/>
    <w:rsid w:val="00DA44BC"/>
    <w:rsid w:val="00DC7C13"/>
    <w:rsid w:val="00DF38D1"/>
    <w:rsid w:val="00DF76D3"/>
    <w:rsid w:val="00E06345"/>
    <w:rsid w:val="00E21769"/>
    <w:rsid w:val="00E32AD3"/>
    <w:rsid w:val="00E435E7"/>
    <w:rsid w:val="00E46F84"/>
    <w:rsid w:val="00E77ADA"/>
    <w:rsid w:val="00EA0E35"/>
    <w:rsid w:val="00EB0B72"/>
    <w:rsid w:val="00EC65E7"/>
    <w:rsid w:val="00ED2BEB"/>
    <w:rsid w:val="00ED68CB"/>
    <w:rsid w:val="00EE5295"/>
    <w:rsid w:val="00F04686"/>
    <w:rsid w:val="00F07ECF"/>
    <w:rsid w:val="00F17BB0"/>
    <w:rsid w:val="00F242AC"/>
    <w:rsid w:val="00F2493F"/>
    <w:rsid w:val="00F277D0"/>
    <w:rsid w:val="00F325A4"/>
    <w:rsid w:val="00F32846"/>
    <w:rsid w:val="00F57AF7"/>
    <w:rsid w:val="00F80DF1"/>
    <w:rsid w:val="00FA323A"/>
    <w:rsid w:val="00FD1741"/>
    <w:rsid w:val="00FD33B3"/>
    <w:rsid w:val="00FD63F0"/>
    <w:rsid w:val="00FE0E88"/>
    <w:rsid w:val="00FF0356"/>
    <w:rsid w:val="00FF2244"/>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F631290F-52E7-4BC1-BCD3-5AEFA30454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uiPriority w:val="99"/>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customStyle="1" w:styleId="aa">
    <w:name w:val="標準(太郎文書スタイル)"/>
    <w:uiPriority w:val="99"/>
    <w:rsid w:val="00D62BAE"/>
    <w:pPr>
      <w:widowControl w:val="0"/>
      <w:adjustRightInd w:val="0"/>
      <w:jc w:val="both"/>
      <w:textAlignment w:val="baseline"/>
    </w:pPr>
    <w:rPr>
      <w:rFonts w:ascii="ＭＳ 明朝" w:hAnsi="ＭＳ 明朝" w:cs="ＭＳ 明朝"/>
      <w:color w:val="000000"/>
    </w:rPr>
  </w:style>
  <w:style w:type="paragraph" w:styleId="ab">
    <w:name w:val="List Paragraph"/>
    <w:basedOn w:val="a"/>
    <w:uiPriority w:val="34"/>
    <w:qFormat/>
    <w:rsid w:val="00AD51DE"/>
    <w:pPr>
      <w:ind w:leftChars="400" w:left="840"/>
    </w:pPr>
  </w:style>
  <w:style w:type="paragraph" w:styleId="ac">
    <w:name w:val="Balloon Text"/>
    <w:basedOn w:val="a"/>
    <w:link w:val="ad"/>
    <w:uiPriority w:val="99"/>
    <w:semiHidden/>
    <w:unhideWhenUsed/>
    <w:rsid w:val="0035012C"/>
    <w:rPr>
      <w:rFonts w:asciiTheme="majorHAnsi" w:eastAsiaTheme="majorEastAsia" w:hAnsiTheme="majorHAnsi" w:cstheme="majorBidi"/>
      <w:sz w:val="18"/>
      <w:szCs w:val="18"/>
    </w:rPr>
  </w:style>
  <w:style w:type="character" w:customStyle="1" w:styleId="ad">
    <w:name w:val="吹き出し (文字)"/>
    <w:basedOn w:val="a0"/>
    <w:link w:val="ac"/>
    <w:uiPriority w:val="99"/>
    <w:semiHidden/>
    <w:rsid w:val="0035012C"/>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D6A9D8-A612-424D-A033-C486E8ED8C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299</Words>
  <Characters>1707</Characters>
  <Application>Microsoft Office Word</Application>
  <DocSecurity>0</DocSecurity>
  <Lines>14</Lines>
  <Paragraphs>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2002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坂本陽一</cp:lastModifiedBy>
  <cp:revision>3</cp:revision>
  <cp:lastPrinted>2011-10-10T07:01:00Z</cp:lastPrinted>
  <dcterms:created xsi:type="dcterms:W3CDTF">2013-12-02T07:59:00Z</dcterms:created>
  <dcterms:modified xsi:type="dcterms:W3CDTF">2014-01-07T00:39:00Z</dcterms:modified>
  <cp:category/>
</cp:coreProperties>
</file>